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1D92" w14:textId="2199458F" w:rsidR="00873F77" w:rsidRDefault="00873F77" w:rsidP="00873F7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sidRPr="00E13F3D">
          <w:rPr>
            <w:b/>
            <w:i/>
            <w:noProof/>
            <w:sz w:val="28"/>
          </w:rPr>
          <w:t>R4-</w:t>
        </w:r>
        <w:r w:rsidR="001C561B">
          <w:rPr>
            <w:b/>
            <w:i/>
            <w:noProof/>
            <w:sz w:val="28"/>
          </w:rPr>
          <w:t>2400546</w:t>
        </w:r>
      </w:fldSimple>
    </w:p>
    <w:p w14:paraId="1A414F32" w14:textId="77777777" w:rsidR="00873F77" w:rsidRDefault="00873F77" w:rsidP="00873F77">
      <w:pPr>
        <w:pStyle w:val="CRCoverPage"/>
        <w:outlineLvl w:val="0"/>
        <w:rPr>
          <w:b/>
          <w:noProof/>
          <w:sz w:val="24"/>
        </w:rPr>
      </w:pPr>
      <w:r w:rsidRPr="00B67D5D">
        <w:rPr>
          <w:b/>
          <w:noProof/>
          <w:sz w:val="24"/>
        </w:rPr>
        <w:t>Athens</w:t>
      </w:r>
      <w:r>
        <w:rPr>
          <w:b/>
          <w:noProof/>
          <w:sz w:val="24"/>
        </w:rPr>
        <w:t xml:space="preserve">, </w:t>
      </w:r>
      <w:r w:rsidRPr="00B67D5D">
        <w:rPr>
          <w:b/>
          <w:noProof/>
          <w:sz w:val="24"/>
        </w:rPr>
        <w:t>Greece</w:t>
      </w:r>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w:t>
        </w:r>
        <w:r w:rsidRPr="00FA77C8">
          <w:rPr>
            <w:b/>
            <w:noProof/>
            <w:sz w:val="24"/>
            <w:vertAlign w:val="superscript"/>
          </w:rPr>
          <w:t>st</w:t>
        </w:r>
        <w:r>
          <w:rPr>
            <w:b/>
            <w:noProof/>
            <w:sz w:val="24"/>
          </w:rPr>
          <w:t xml:space="preserve"> Mar 2024</w:t>
        </w:r>
      </w:fldSimple>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4D04416E"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1C561B" w:rsidRPr="001C561B">
        <w:rPr>
          <w:rFonts w:ascii="Arial" w:hAnsi="Arial"/>
          <w:bCs/>
          <w:sz w:val="24"/>
          <w:lang w:val="en-US"/>
        </w:rPr>
        <w:t xml:space="preserve">Discussion on remaining issues </w:t>
      </w:r>
      <w:proofErr w:type="spellStart"/>
      <w:r w:rsidR="001C561B" w:rsidRPr="001C561B">
        <w:rPr>
          <w:rFonts w:ascii="Arial" w:hAnsi="Arial"/>
          <w:bCs/>
          <w:sz w:val="24"/>
          <w:lang w:val="en-US"/>
        </w:rPr>
        <w:t>SSBless</w:t>
      </w:r>
      <w:proofErr w:type="spellEnd"/>
      <w:r w:rsidR="001C561B" w:rsidRPr="001C561B">
        <w:rPr>
          <w:rFonts w:ascii="Arial" w:hAnsi="Arial"/>
          <w:bCs/>
          <w:sz w:val="24"/>
          <w:lang w:val="en-US"/>
        </w:rPr>
        <w:t xml:space="preserve"> </w:t>
      </w:r>
      <w:proofErr w:type="spellStart"/>
      <w:r w:rsidR="001C561B" w:rsidRPr="001C561B">
        <w:rPr>
          <w:rFonts w:ascii="Arial" w:hAnsi="Arial"/>
          <w:bCs/>
          <w:sz w:val="24"/>
          <w:lang w:val="en-US"/>
        </w:rPr>
        <w:t>Scell</w:t>
      </w:r>
      <w:proofErr w:type="spellEnd"/>
      <w:r w:rsidR="001C561B" w:rsidRPr="001C561B">
        <w:rPr>
          <w:rFonts w:ascii="Arial" w:hAnsi="Arial"/>
          <w:bCs/>
          <w:sz w:val="24"/>
          <w:lang w:val="en-US"/>
        </w:rPr>
        <w:t xml:space="preserve"> operation</w:t>
      </w:r>
    </w:p>
    <w:p w14:paraId="0D8A927C" w14:textId="0EE6FADD"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5585A">
        <w:rPr>
          <w:rFonts w:ascii="Arial" w:hAnsi="Arial"/>
          <w:bCs/>
          <w:sz w:val="24"/>
          <w:lang w:val="en-US"/>
        </w:rPr>
        <w:t>8</w:t>
      </w:r>
      <w:r w:rsidR="00D55605">
        <w:rPr>
          <w:rFonts w:ascii="Arial" w:hAnsi="Arial"/>
          <w:bCs/>
          <w:sz w:val="24"/>
          <w:lang w:val="en-US"/>
        </w:rPr>
        <w:t>.</w:t>
      </w:r>
      <w:r w:rsidR="00481D3D">
        <w:rPr>
          <w:rFonts w:ascii="Arial" w:hAnsi="Arial"/>
          <w:bCs/>
          <w:sz w:val="24"/>
          <w:lang w:val="en-US"/>
        </w:rPr>
        <w:t>26</w:t>
      </w:r>
      <w:r w:rsidR="00D55605">
        <w:rPr>
          <w:rFonts w:ascii="Arial" w:hAnsi="Arial"/>
          <w:bCs/>
          <w:sz w:val="24"/>
          <w:lang w:val="en-US"/>
        </w:rPr>
        <w:t>.</w:t>
      </w:r>
      <w:r w:rsidR="00481D3D">
        <w:rPr>
          <w:rFonts w:ascii="Arial" w:hAnsi="Arial"/>
          <w:bCs/>
          <w:sz w:val="24"/>
          <w:lang w:val="en-US"/>
        </w:rPr>
        <w:t>2</w:t>
      </w:r>
      <w:r w:rsidR="00862548">
        <w:rPr>
          <w:rFonts w:ascii="Arial" w:hAnsi="Arial"/>
          <w:bCs/>
          <w:sz w:val="24"/>
          <w:lang w:val="en-US"/>
        </w:rPr>
        <w:t>.2</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5058FEF" w:rsidR="00186322" w:rsidRPr="00185ED5" w:rsidRDefault="002650F9" w:rsidP="00186322">
      <w:pPr>
        <w:spacing w:after="0"/>
        <w:jc w:val="both"/>
        <w:rPr>
          <w:lang w:val="en-US"/>
        </w:rPr>
      </w:pPr>
      <w:r>
        <w:rPr>
          <w:lang w:val="en-US"/>
        </w:rPr>
        <w:t xml:space="preserve">During the last meeting, RAN4 discussed about </w:t>
      </w:r>
      <w:r w:rsidR="00FB212D">
        <w:rPr>
          <w:lang w:val="en-US"/>
        </w:rPr>
        <w:t xml:space="preserve">the scenario scope and the side conditions to operate </w:t>
      </w:r>
      <w:proofErr w:type="spellStart"/>
      <w:r w:rsidR="00FB212D">
        <w:rPr>
          <w:lang w:val="en-US"/>
        </w:rPr>
        <w:t>SSBless</w:t>
      </w:r>
      <w:proofErr w:type="spellEnd"/>
      <w:r w:rsidR="00FB212D">
        <w:rPr>
          <w:lang w:val="en-US"/>
        </w:rPr>
        <w:t xml:space="preserve"> </w:t>
      </w:r>
      <w:proofErr w:type="spellStart"/>
      <w:r w:rsidR="00FB212D">
        <w:rPr>
          <w:lang w:val="en-US"/>
        </w:rPr>
        <w:t>SCell</w:t>
      </w:r>
      <w:proofErr w:type="spellEnd"/>
      <w:r w:rsidR="00FB212D">
        <w:rPr>
          <w:lang w:val="en-US"/>
        </w:rPr>
        <w:t xml:space="preserve"> for inter-band CA</w:t>
      </w:r>
      <w:r w:rsidR="002A45C1">
        <w:rPr>
          <w:lang w:val="en-US"/>
        </w:rPr>
        <w:t xml:space="preserve">. We keep sharing our view </w:t>
      </w:r>
      <w:r w:rsidR="00EC193B">
        <w:rPr>
          <w:lang w:val="en-US"/>
        </w:rPr>
        <w:t>about the</w:t>
      </w:r>
      <w:r w:rsidR="00D121B8">
        <w:rPr>
          <w:lang w:val="en-US"/>
        </w:rPr>
        <w:t xml:space="preserve"> RRM requirements. </w:t>
      </w:r>
    </w:p>
    <w:p w14:paraId="63C14D7D" w14:textId="6BC9C89F" w:rsidR="00186322" w:rsidRDefault="00186322" w:rsidP="000B4F0C">
      <w:pPr>
        <w:pStyle w:val="Heading1"/>
        <w:rPr>
          <w:lang w:val="en-US"/>
        </w:rPr>
      </w:pPr>
      <w:r>
        <w:rPr>
          <w:lang w:val="en-US"/>
        </w:rPr>
        <w:t>Discussion</w:t>
      </w:r>
    </w:p>
    <w:p w14:paraId="03EA0D8E" w14:textId="44E4DADC" w:rsidR="00D41ECB" w:rsidRPr="009C7017" w:rsidRDefault="00326E4F" w:rsidP="00703EC5">
      <w:pPr>
        <w:rPr>
          <w:lang w:val="en-US"/>
        </w:rPr>
      </w:pPr>
      <w:r>
        <w:rPr>
          <w:lang w:val="en-US"/>
        </w:rPr>
        <w:t xml:space="preserve">During RAN4 #109 meeting, </w:t>
      </w:r>
      <w:r w:rsidR="00A96B7C">
        <w:rPr>
          <w:lang w:val="en-US"/>
        </w:rPr>
        <w:t xml:space="preserve">conditions for </w:t>
      </w:r>
      <w:proofErr w:type="spellStart"/>
      <w:r w:rsidR="00A96B7C">
        <w:rPr>
          <w:lang w:val="en-US"/>
        </w:rPr>
        <w:t>SSBless</w:t>
      </w:r>
      <w:proofErr w:type="spellEnd"/>
      <w:r w:rsidR="00A96B7C">
        <w:rPr>
          <w:lang w:val="en-US"/>
        </w:rPr>
        <w:t xml:space="preserve"> </w:t>
      </w:r>
      <w:proofErr w:type="spellStart"/>
      <w:r w:rsidR="00A96B7C">
        <w:rPr>
          <w:lang w:val="en-US"/>
        </w:rPr>
        <w:t>SCell</w:t>
      </w:r>
      <w:proofErr w:type="spellEnd"/>
      <w:r w:rsidR="00A96B7C">
        <w:rPr>
          <w:lang w:val="en-US"/>
        </w:rPr>
        <w:t xml:space="preserve"> activation for inter-band CA was defined with some remaining questions. </w:t>
      </w: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874CBC" w14:paraId="70039189" w14:textId="77777777" w:rsidTr="00874CBC">
        <w:tc>
          <w:tcPr>
            <w:tcW w:w="9621" w:type="dxa"/>
          </w:tcPr>
          <w:p w14:paraId="6E796B64" w14:textId="77777777" w:rsidR="00326E4F" w:rsidRDefault="00326E4F" w:rsidP="00326E4F">
            <w:pPr>
              <w:pStyle w:val="B2"/>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and if there is one collocated active reference serving cell on different FR1 band, 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4319DC6E" w14:textId="77777777" w:rsidR="00326E4F" w:rsidRDefault="00326E4F" w:rsidP="00326E4F">
            <w:pPr>
              <w:pStyle w:val="B3"/>
              <w:rPr>
                <w:lang w:eastAsia="en-US"/>
              </w:rPr>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522A409A" w14:textId="77777777" w:rsidR="00326E4F" w:rsidRDefault="00326E4F" w:rsidP="00326E4F">
            <w:pPr>
              <w:pStyle w:val="B3"/>
            </w:pPr>
            <w:r>
              <w:t>-</w:t>
            </w:r>
            <w:r>
              <w:tab/>
              <w:t xml:space="preserve">The [EPRE] difference at UE side is </w:t>
            </w:r>
            <w:r>
              <w:rPr>
                <w:lang w:val="en-US" w:eastAsia="zh-CN"/>
              </w:rPr>
              <w:t>smaller than or equal to</w:t>
            </w:r>
            <w:r>
              <w:t xml:space="preserve"> [9] dB, </w:t>
            </w:r>
            <w:proofErr w:type="gramStart"/>
            <w:r>
              <w:t>where,</w:t>
            </w:r>
            <w:proofErr w:type="gramEnd"/>
            <w:r>
              <w:t xml:space="preserve"> [EPRE] difference is the power difference between TRS/A-TRS symbol on the SSB-less </w:t>
            </w:r>
            <w:proofErr w:type="spellStart"/>
            <w:r>
              <w:t>SCell</w:t>
            </w:r>
            <w:proofErr w:type="spellEnd"/>
            <w:r>
              <w:t xml:space="preserve"> and SSB symbol on the reference serving cell </w:t>
            </w:r>
            <w:r>
              <w:rPr>
                <w:highlight w:val="yellow"/>
              </w:rPr>
              <w:t>[after the compensation for AGC]</w:t>
            </w:r>
            <w:r>
              <w:t>, and</w:t>
            </w:r>
          </w:p>
          <w:p w14:paraId="39FD2937" w14:textId="77777777" w:rsidR="00326E4F" w:rsidRDefault="00326E4F" w:rsidP="00326E4F">
            <w:pPr>
              <w:pStyle w:val="B3"/>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w:t>
            </w:r>
            <w:r w:rsidRPr="00FB03DF">
              <w:t>and the inter-band active serving cell shall be same as the reference serving cell.</w:t>
            </w:r>
          </w:p>
          <w:p w14:paraId="4022F195" w14:textId="77777777" w:rsidR="00326E4F" w:rsidRDefault="00326E4F" w:rsidP="00326E4F">
            <w:pPr>
              <w:pStyle w:val="B3"/>
              <w:ind w:left="852" w:hanging="1"/>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i/>
                <w:lang w:val="en-US" w:eastAsia="zh-CN"/>
              </w:rPr>
              <w:t>SSB-less-</w:t>
            </w:r>
            <w:proofErr w:type="spellStart"/>
            <w:r>
              <w:rPr>
                <w:i/>
                <w:lang w:val="en-US" w:eastAsia="zh-CN"/>
              </w:rPr>
              <w:t>Referencecell</w:t>
            </w:r>
            <w:proofErr w:type="spellEnd"/>
            <w:r>
              <w:rPr>
                <w:lang w:val="en-US" w:eastAsia="zh-CN"/>
              </w:rPr>
              <w:t>]. If UE is not indicated with [</w:t>
            </w:r>
            <w:r>
              <w:rPr>
                <w:i/>
                <w:lang w:val="en-US" w:eastAsia="zh-CN"/>
              </w:rPr>
              <w:t>SSB-less-</w:t>
            </w:r>
            <w:proofErr w:type="spellStart"/>
            <w:r>
              <w:rPr>
                <w:i/>
                <w:lang w:val="en-US" w:eastAsia="zh-CN"/>
              </w:rPr>
              <w:t>Referencecell</w:t>
            </w:r>
            <w:proofErr w:type="spellEnd"/>
            <w:r>
              <w:rPr>
                <w:lang w:val="en-US" w:eastAsia="zh-CN"/>
              </w:rPr>
              <w:t>],</w:t>
            </w:r>
            <w:r>
              <w:rPr>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w:t>
            </w:r>
            <w:r>
              <w:rPr>
                <w:highlight w:val="cyan"/>
                <w:lang w:val="en-US" w:eastAsia="zh-CN"/>
              </w:rPr>
              <w:t>configured</w:t>
            </w:r>
            <w:r>
              <w:rPr>
                <w:lang w:val="en-US" w:eastAsia="zh-CN"/>
              </w:rPr>
              <w:t>.</w:t>
            </w:r>
          </w:p>
          <w:p w14:paraId="179AA95D" w14:textId="77777777" w:rsidR="00326E4F" w:rsidRDefault="00326E4F" w:rsidP="00326E4F">
            <w:pPr>
              <w:pStyle w:val="B3"/>
              <w:ind w:left="852" w:hanging="1"/>
              <w:rPr>
                <w:i/>
                <w:highlight w:val="yellow"/>
                <w:lang w:eastAsia="en-US"/>
              </w:rPr>
            </w:pPr>
            <w:r>
              <w:rPr>
                <w:i/>
                <w:highlight w:val="yellow"/>
              </w:rPr>
              <w:t>Editor notes: FFS whether and how to capture if there are more than one QCL source cell.</w:t>
            </w:r>
          </w:p>
          <w:p w14:paraId="23600C29" w14:textId="77777777" w:rsidR="00326E4F" w:rsidRDefault="00326E4F" w:rsidP="00326E4F">
            <w:pPr>
              <w:pStyle w:val="B3"/>
              <w:ind w:left="852" w:hanging="1"/>
              <w:rPr>
                <w:i/>
                <w:highlight w:val="yellow"/>
              </w:rPr>
            </w:pPr>
            <w:r>
              <w:rPr>
                <w:i/>
                <w:highlight w:val="yellow"/>
              </w:rPr>
              <w:t xml:space="preserve">Editor notes: FFS </w:t>
            </w:r>
            <w:r>
              <w:rPr>
                <w:i/>
                <w:highlight w:val="cyan"/>
              </w:rPr>
              <w:t>whether and how to capture</w:t>
            </w:r>
            <w:r>
              <w:rPr>
                <w:i/>
                <w:highlight w:val="yellow"/>
              </w:rPr>
              <w:t xml:space="preserve"> the wording “</w:t>
            </w:r>
            <w:r>
              <w:rPr>
                <w:highlight w:val="yellow"/>
              </w:rPr>
              <w:t>after the compensation for AGC</w:t>
            </w:r>
            <w:r>
              <w:rPr>
                <w:i/>
                <w:highlight w:val="yellow"/>
              </w:rPr>
              <w:t>”.</w:t>
            </w:r>
          </w:p>
          <w:p w14:paraId="36BF3D4A" w14:textId="77777777" w:rsidR="00326E4F" w:rsidRDefault="00326E4F" w:rsidP="00326E4F">
            <w:pPr>
              <w:pStyle w:val="B2"/>
              <w:ind w:firstLine="0"/>
              <w:rPr>
                <w:lang w:val="en-US" w:eastAsia="zh-CN"/>
              </w:rPr>
            </w:pPr>
            <w:proofErr w:type="spellStart"/>
            <w:r>
              <w:rPr>
                <w:lang w:val="en-US" w:eastAsia="zh-CN"/>
              </w:rPr>
              <w:t>T</w:t>
            </w:r>
            <w:r>
              <w:rPr>
                <w:vertAlign w:val="subscript"/>
                <w:lang w:val="en-US" w:eastAsia="zh-CN"/>
              </w:rPr>
              <w:t>activation_time</w:t>
            </w:r>
            <w:proofErr w:type="spellEnd"/>
            <w:r>
              <w:rPr>
                <w:lang w:val="en-US" w:eastAsia="zh-CN"/>
              </w:rPr>
              <w:t xml:space="preserve"> </w:t>
            </w:r>
            <w:proofErr w:type="gramStart"/>
            <w:r>
              <w:rPr>
                <w:lang w:val="en-US" w:eastAsia="zh-CN"/>
              </w:rPr>
              <w:t>is</w:t>
            </w:r>
            <w:proofErr w:type="gramEnd"/>
          </w:p>
          <w:p w14:paraId="619F02CB" w14:textId="77777777" w:rsidR="00326E4F" w:rsidRDefault="00326E4F" w:rsidP="00326E4F">
            <w:pPr>
              <w:pStyle w:val="B2"/>
              <w:ind w:left="852" w:firstLine="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proofErr w:type="gramStart"/>
            <w:r>
              <w:rPr>
                <w:lang w:val="en-US" w:eastAsia="zh-CN"/>
              </w:rPr>
              <w:t>+[</w:t>
            </w:r>
            <w:proofErr w:type="gramEnd"/>
            <w:r>
              <w:rPr>
                <w:lang w:val="en-US" w:eastAsia="zh-CN"/>
              </w:rPr>
              <w:t xml:space="preserve">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color w:val="000000" w:themeColor="text1"/>
              </w:rPr>
              <w:t>ATRS based SSB-less operation</w:t>
            </w:r>
            <w:r>
              <w:rPr>
                <w:color w:val="000000" w:themeColor="text1"/>
              </w:rPr>
              <w:t>]</w:t>
            </w:r>
            <w:r>
              <w:rPr>
                <w:lang w:val="en-US" w:eastAsia="zh-CN"/>
              </w:rPr>
              <w:t>]</w:t>
            </w:r>
          </w:p>
          <w:p w14:paraId="2C3B0774" w14:textId="77777777" w:rsidR="00326E4F" w:rsidRDefault="00326E4F" w:rsidP="00326E4F">
            <w:pPr>
              <w:pStyle w:val="B2"/>
              <w:ind w:left="1136"/>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color w:val="000000" w:themeColor="text1"/>
              </w:rPr>
              <w:t>[</w:t>
            </w:r>
            <w:r>
              <w:rPr>
                <w:i/>
                <w:color w:val="000000" w:themeColor="text1"/>
              </w:rPr>
              <w:t>ATRS based SSB-less operation</w:t>
            </w:r>
            <w:r>
              <w:rPr>
                <w:color w:val="000000" w:themeColor="text1"/>
              </w:rPr>
              <w:t>]</w:t>
            </w:r>
            <w:r>
              <w:rPr>
                <w:lang w:val="en-US" w:eastAsia="zh-CN"/>
              </w:rPr>
              <w:t>]</w:t>
            </w:r>
          </w:p>
          <w:p w14:paraId="6F99C195" w14:textId="77777777" w:rsidR="00326E4F" w:rsidRDefault="00326E4F" w:rsidP="00326E4F">
            <w:pPr>
              <w:pStyle w:val="B3"/>
              <w:ind w:left="852" w:hanging="1"/>
              <w:rPr>
                <w:i/>
                <w:highlight w:val="cyan"/>
                <w:lang w:eastAsia="en-US"/>
              </w:rPr>
            </w:pPr>
            <w:r>
              <w:rPr>
                <w:i/>
                <w:highlight w:val="cyan"/>
              </w:rPr>
              <w:t>Editor notes: Further check the above [5]</w:t>
            </w:r>
            <w:proofErr w:type="spellStart"/>
            <w:r>
              <w:rPr>
                <w:i/>
                <w:highlight w:val="cyan"/>
              </w:rPr>
              <w:t>ms</w:t>
            </w:r>
            <w:proofErr w:type="spellEnd"/>
            <w:r>
              <w:rPr>
                <w:i/>
                <w:highlight w:val="cyan"/>
              </w:rPr>
              <w:t xml:space="preserve"> on processing time for time tracking. </w:t>
            </w:r>
          </w:p>
          <w:p w14:paraId="770AAFB4" w14:textId="77777777" w:rsidR="00874CBC" w:rsidRPr="00CF3E89" w:rsidRDefault="00874CBC" w:rsidP="003254B9">
            <w:pPr>
              <w:autoSpaceDE w:val="0"/>
              <w:autoSpaceDN w:val="0"/>
              <w:adjustRightInd w:val="0"/>
              <w:rPr>
                <w:bCs/>
              </w:rPr>
            </w:pPr>
          </w:p>
        </w:tc>
      </w:tr>
    </w:tbl>
    <w:p w14:paraId="6FABF2D2" w14:textId="5C77E545" w:rsidR="003F205C" w:rsidRPr="003F205C" w:rsidRDefault="003F205C" w:rsidP="003F205C">
      <w:pPr>
        <w:rPr>
          <w:b/>
          <w:bCs/>
          <w:lang w:val="en-US"/>
        </w:rPr>
      </w:pPr>
    </w:p>
    <w:p w14:paraId="0AC3D2A0" w14:textId="103BAFCD" w:rsidR="002B0899" w:rsidRPr="00ED28CA" w:rsidRDefault="00ED28CA" w:rsidP="00186322">
      <w:pPr>
        <w:rPr>
          <w:b/>
          <w:bCs/>
          <w:sz w:val="28"/>
          <w:szCs w:val="28"/>
          <w:lang w:val="en-US"/>
        </w:rPr>
      </w:pPr>
      <w:r w:rsidRPr="00ED28CA">
        <w:rPr>
          <w:b/>
          <w:bCs/>
          <w:sz w:val="28"/>
          <w:szCs w:val="28"/>
          <w:lang w:val="en-US"/>
        </w:rPr>
        <w:lastRenderedPageBreak/>
        <w:t>QCL relation</w:t>
      </w:r>
      <w:r w:rsidR="00007A76">
        <w:rPr>
          <w:b/>
          <w:bCs/>
          <w:sz w:val="28"/>
          <w:szCs w:val="28"/>
          <w:lang w:val="en-US"/>
        </w:rPr>
        <w:t xml:space="preserve"> (if there are more than one QCL source cell)</w:t>
      </w:r>
    </w:p>
    <w:p w14:paraId="767E8974" w14:textId="4E579F22" w:rsidR="00FE2C34" w:rsidRDefault="00200A2C" w:rsidP="0078121A">
      <w:r>
        <w:t xml:space="preserve">During the discussion, some companies raise question </w:t>
      </w:r>
      <w:r w:rsidR="00007A76">
        <w:t xml:space="preserve">if there are more than one QCL source cell. </w:t>
      </w:r>
      <w:r w:rsidR="00FB03D8">
        <w:t xml:space="preserve">Since RAN4 agreed to use the reference cell indication, </w:t>
      </w:r>
      <w:r w:rsidR="009E0874">
        <w:t>it is clear from UE perspective following the reference cell indication</w:t>
      </w:r>
      <w:r w:rsidR="001F1F9C">
        <w:t xml:space="preserve">. </w:t>
      </w:r>
      <w:r w:rsidR="002031AD">
        <w:t xml:space="preserve">Some companies </w:t>
      </w:r>
      <w:r w:rsidR="009B6D34">
        <w:t xml:space="preserve">propose that multiple TRS configuration with </w:t>
      </w:r>
      <w:r w:rsidR="00683A23">
        <w:t>multiple</w:t>
      </w:r>
      <w:r w:rsidR="009B6D34">
        <w:t xml:space="preserve"> QCL source cell.</w:t>
      </w:r>
      <w:r w:rsidR="002A6955">
        <w:t xml:space="preserve"> We do not think such configuration is beneficial to operate </w:t>
      </w:r>
      <w:proofErr w:type="spellStart"/>
      <w:r w:rsidR="002A6955">
        <w:t>SSBless</w:t>
      </w:r>
      <w:proofErr w:type="spellEnd"/>
      <w:r w:rsidR="002A6955">
        <w:t xml:space="preserve"> </w:t>
      </w:r>
      <w:proofErr w:type="spellStart"/>
      <w:r w:rsidR="002A6955">
        <w:t>SCell</w:t>
      </w:r>
      <w:proofErr w:type="spellEnd"/>
      <w:r w:rsidR="002A6955">
        <w:t xml:space="preserve"> operation. </w:t>
      </w:r>
      <w:r w:rsidR="00732DA1">
        <w:t xml:space="preserve">Mainly TRS is used for activation and tracking purpose after </w:t>
      </w:r>
      <w:proofErr w:type="gramStart"/>
      <w:r w:rsidR="00732DA1">
        <w:t>activate</w:t>
      </w:r>
      <w:proofErr w:type="gramEnd"/>
      <w:r w:rsidR="00B83348">
        <w:t xml:space="preserve"> which can be done single TRS configuration.</w:t>
      </w:r>
      <w:r w:rsidR="0072082D">
        <w:t xml:space="preserve"> Multiple TRS configuration does not help </w:t>
      </w:r>
      <w:r w:rsidR="00992493">
        <w:t xml:space="preserve">during activation as one TRS is used during activation </w:t>
      </w:r>
      <w:proofErr w:type="gramStart"/>
      <w:r w:rsidR="00992493">
        <w:t>process</w:t>
      </w:r>
      <w:proofErr w:type="gramEnd"/>
      <w:r w:rsidR="00992493">
        <w:t xml:space="preserve"> and it does not help </w:t>
      </w:r>
      <w:r w:rsidR="0072082D">
        <w:t>sav</w:t>
      </w:r>
      <w:r w:rsidR="00992493">
        <w:t>ing a</w:t>
      </w:r>
      <w:r w:rsidR="0072082D">
        <w:t xml:space="preserve"> network energy</w:t>
      </w:r>
      <w:r w:rsidR="000D7B24">
        <w:t xml:space="preserve">. </w:t>
      </w:r>
      <w:r w:rsidR="004663E7">
        <w:t>Therefore,</w:t>
      </w:r>
      <w:r w:rsidR="001F1F9C">
        <w:t xml:space="preserve"> </w:t>
      </w:r>
      <w:r w:rsidR="00FB03D8">
        <w:t xml:space="preserve">NW </w:t>
      </w:r>
      <w:r w:rsidR="001F1F9C">
        <w:t>shall</w:t>
      </w:r>
      <w:r w:rsidR="00FB03D8">
        <w:t xml:space="preserve"> indicate one QCL source cell among </w:t>
      </w:r>
      <w:r w:rsidR="00A06D5F">
        <w:t>multiple QCL source cells.</w:t>
      </w:r>
    </w:p>
    <w:tbl>
      <w:tblPr>
        <w:tblStyle w:val="TableGrid"/>
        <w:tblW w:w="0" w:type="auto"/>
        <w:tblLook w:val="04A0" w:firstRow="1" w:lastRow="0" w:firstColumn="1" w:lastColumn="0" w:noHBand="0" w:noVBand="1"/>
      </w:tblPr>
      <w:tblGrid>
        <w:gridCol w:w="9621"/>
      </w:tblGrid>
      <w:tr w:rsidR="00F25926" w14:paraId="440358A0" w14:textId="77777777" w:rsidTr="00F25926">
        <w:tc>
          <w:tcPr>
            <w:tcW w:w="9621" w:type="dxa"/>
          </w:tcPr>
          <w:p w14:paraId="4F6BD81A" w14:textId="77777777" w:rsidR="00F25926" w:rsidRPr="00E80FEA" w:rsidRDefault="00F25926" w:rsidP="00F25926">
            <w:pPr>
              <w:rPr>
                <w:rFonts w:ascii="Arial" w:eastAsia="SimSun" w:hAnsi="Arial" w:cs="Arial"/>
                <w:b/>
                <w:color w:val="C00000"/>
                <w:sz w:val="21"/>
                <w:u w:val="single"/>
              </w:rPr>
            </w:pPr>
            <w:r w:rsidRPr="008E3C07">
              <w:rPr>
                <w:rFonts w:ascii="Arial" w:hAnsi="Arial" w:cs="Arial"/>
                <w:b/>
                <w:color w:val="C00000"/>
                <w:sz w:val="21"/>
                <w:u w:val="single"/>
              </w:rPr>
              <w:t>Online session (</w:t>
            </w:r>
            <w:r>
              <w:rPr>
                <w:rFonts w:ascii="Arial" w:hAnsi="Arial" w:cs="Arial"/>
                <w:b/>
                <w:color w:val="C00000"/>
                <w:sz w:val="21"/>
                <w:u w:val="single"/>
                <w:lang w:eastAsia="zh-CN"/>
              </w:rPr>
              <w:t>Tuesday</w:t>
            </w:r>
            <w:r w:rsidRPr="008E3C07">
              <w:rPr>
                <w:rFonts w:ascii="Arial" w:hAnsi="Arial" w:cs="Arial"/>
                <w:b/>
                <w:color w:val="C00000"/>
                <w:sz w:val="21"/>
                <w:u w:val="single"/>
              </w:rPr>
              <w:t xml:space="preserve"> Nov 1</w:t>
            </w:r>
            <w:r>
              <w:rPr>
                <w:rFonts w:ascii="Arial" w:hAnsi="Arial" w:cs="Arial"/>
                <w:b/>
                <w:color w:val="C00000"/>
                <w:sz w:val="21"/>
                <w:u w:val="single"/>
              </w:rPr>
              <w:t>4</w:t>
            </w:r>
            <w:r w:rsidRPr="008E3C07">
              <w:rPr>
                <w:rFonts w:ascii="Arial" w:hAnsi="Arial" w:cs="Arial"/>
                <w:b/>
                <w:color w:val="C00000"/>
                <w:sz w:val="21"/>
                <w:u w:val="single"/>
              </w:rPr>
              <w:t>, 2023)</w:t>
            </w:r>
          </w:p>
          <w:p w14:paraId="774E3F73" w14:textId="77777777" w:rsidR="00F25926" w:rsidRPr="006D0FD5" w:rsidRDefault="00F25926" w:rsidP="00F25926">
            <w:pPr>
              <w:rPr>
                <w:rFonts w:ascii="Arial" w:eastAsia="SimSun" w:hAnsi="Arial" w:cs="Arial"/>
                <w:b/>
                <w:color w:val="C00000"/>
                <w:sz w:val="21"/>
                <w:u w:val="single"/>
              </w:rPr>
            </w:pPr>
            <w:r w:rsidRPr="00FB3534">
              <w:rPr>
                <w:rFonts w:eastAsia="DengXian"/>
                <w:highlight w:val="green"/>
                <w:lang w:eastAsia="zh-CN"/>
              </w:rPr>
              <w:t xml:space="preserve">Agreement: </w:t>
            </w:r>
          </w:p>
          <w:p w14:paraId="0FE50F19" w14:textId="77777777" w:rsidR="00F25926" w:rsidRPr="004541B7" w:rsidRDefault="00F25926" w:rsidP="00F25926">
            <w:pPr>
              <w:pStyle w:val="ListParagraph"/>
              <w:numPr>
                <w:ilvl w:val="0"/>
                <w:numId w:val="4"/>
              </w:numPr>
              <w:spacing w:after="120"/>
              <w:contextualSpacing w:val="0"/>
              <w:rPr>
                <w:rFonts w:eastAsia="DengXian"/>
                <w:highlight w:val="green"/>
              </w:rPr>
            </w:pPr>
            <w:r w:rsidRPr="004541B7">
              <w:rPr>
                <w:highlight w:val="green"/>
              </w:rPr>
              <w:t>For the case of one</w:t>
            </w:r>
            <w:r>
              <w:rPr>
                <w:highlight w:val="green"/>
              </w:rPr>
              <w:t xml:space="preserve"> </w:t>
            </w:r>
            <w:r w:rsidRPr="006271BE">
              <w:rPr>
                <w:highlight w:val="green"/>
              </w:rPr>
              <w:t xml:space="preserve">active </w:t>
            </w:r>
            <w:proofErr w:type="spellStart"/>
            <w:r w:rsidRPr="004541B7">
              <w:rPr>
                <w:highlight w:val="green"/>
              </w:rPr>
              <w:t>QCL</w:t>
            </w:r>
            <w:r>
              <w:rPr>
                <w:highlight w:val="green"/>
              </w:rPr>
              <w:t>typeC</w:t>
            </w:r>
            <w:proofErr w:type="spellEnd"/>
            <w:r w:rsidRPr="004541B7">
              <w:rPr>
                <w:highlight w:val="green"/>
              </w:rPr>
              <w:t xml:space="preserve"> source cell, </w:t>
            </w:r>
            <w:proofErr w:type="spellStart"/>
            <w:r w:rsidRPr="004541B7">
              <w:rPr>
                <w:highlight w:val="green"/>
              </w:rPr>
              <w:t>QCL</w:t>
            </w:r>
            <w:r>
              <w:rPr>
                <w:highlight w:val="green"/>
              </w:rPr>
              <w:t>typeC</w:t>
            </w:r>
            <w:proofErr w:type="spellEnd"/>
            <w:r w:rsidRPr="004541B7">
              <w:rPr>
                <w:highlight w:val="green"/>
              </w:rPr>
              <w:t xml:space="preserve"> source cell shall be the reference cell if the Rel-18 network indication is not provided.</w:t>
            </w:r>
          </w:p>
          <w:p w14:paraId="6180F059" w14:textId="77777777" w:rsidR="00F25926" w:rsidRPr="004541B7" w:rsidRDefault="00F25926" w:rsidP="00F25926">
            <w:pPr>
              <w:ind w:leftChars="200" w:left="400"/>
              <w:rPr>
                <w:highlight w:val="green"/>
                <w:lang w:eastAsia="zh-CN"/>
              </w:rPr>
            </w:pPr>
            <w:r w:rsidRPr="004541B7">
              <w:rPr>
                <w:highlight w:val="green"/>
                <w:lang w:eastAsia="zh-CN"/>
              </w:rPr>
              <w:t xml:space="preserve">Under the following </w:t>
            </w:r>
            <w:proofErr w:type="spellStart"/>
            <w:r w:rsidRPr="004541B7">
              <w:rPr>
                <w:highlight w:val="green"/>
                <w:lang w:eastAsia="zh-CN"/>
              </w:rPr>
              <w:t>contion</w:t>
            </w:r>
            <w:proofErr w:type="spellEnd"/>
            <w:r w:rsidRPr="004541B7">
              <w:rPr>
                <w:rFonts w:hint="eastAsia"/>
                <w:highlight w:val="green"/>
                <w:lang w:eastAsia="zh-CN"/>
              </w:rPr>
              <w:t>:</w:t>
            </w:r>
          </w:p>
          <w:p w14:paraId="2A915E00" w14:textId="77777777" w:rsidR="00F25926" w:rsidRPr="004541B7" w:rsidRDefault="00F25926" w:rsidP="00F25926">
            <w:pPr>
              <w:pStyle w:val="ListParagraph"/>
              <w:numPr>
                <w:ilvl w:val="0"/>
                <w:numId w:val="4"/>
              </w:numPr>
              <w:spacing w:after="120"/>
              <w:ind w:leftChars="200" w:left="820"/>
              <w:contextualSpacing w:val="0"/>
              <w:rPr>
                <w:highlight w:val="green"/>
              </w:rPr>
            </w:pPr>
            <w:r w:rsidRPr="004541B7">
              <w:rPr>
                <w:highlight w:val="green"/>
              </w:rPr>
              <w:t xml:space="preserve">RS of </w:t>
            </w:r>
            <w:proofErr w:type="spellStart"/>
            <w:r w:rsidRPr="004541B7">
              <w:rPr>
                <w:highlight w:val="green"/>
              </w:rPr>
              <w:t>SCell</w:t>
            </w:r>
            <w:proofErr w:type="spellEnd"/>
            <w:r w:rsidRPr="004541B7">
              <w:rPr>
                <w:highlight w:val="green"/>
              </w:rPr>
              <w:t xml:space="preserve"> without SSB is QCL-A with TRS of the </w:t>
            </w:r>
            <w:proofErr w:type="spellStart"/>
            <w:r w:rsidRPr="004541B7">
              <w:rPr>
                <w:highlight w:val="green"/>
              </w:rPr>
              <w:t>SCell</w:t>
            </w:r>
            <w:proofErr w:type="spellEnd"/>
            <w:r w:rsidRPr="004541B7">
              <w:rPr>
                <w:highlight w:val="green"/>
              </w:rPr>
              <w:t xml:space="preserve"> without SSB, and the TRS(s) of the </w:t>
            </w:r>
            <w:proofErr w:type="spellStart"/>
            <w:r w:rsidRPr="004541B7">
              <w:rPr>
                <w:highlight w:val="green"/>
              </w:rPr>
              <w:t>SCell</w:t>
            </w:r>
            <w:proofErr w:type="spellEnd"/>
            <w:r w:rsidRPr="004541B7">
              <w:rPr>
                <w:highlight w:val="green"/>
              </w:rPr>
              <w:t xml:space="preserve"> is (are) further QCL-</w:t>
            </w:r>
            <w:proofErr w:type="spellStart"/>
            <w:r w:rsidRPr="004541B7">
              <w:rPr>
                <w:highlight w:val="green"/>
              </w:rPr>
              <w:t>TypeC</w:t>
            </w:r>
            <w:proofErr w:type="spellEnd"/>
            <w:r w:rsidRPr="004541B7">
              <w:rPr>
                <w:highlight w:val="green"/>
              </w:rPr>
              <w:t xml:space="preserve"> with SSB(s) of an inter-band active serving cell, and the inter-band active serving cell shall be same as the reference cell.</w:t>
            </w:r>
          </w:p>
          <w:p w14:paraId="25CFED69" w14:textId="77777777" w:rsidR="00F25926" w:rsidRPr="004541B7" w:rsidRDefault="00F25926" w:rsidP="00F25926">
            <w:pPr>
              <w:pStyle w:val="ListParagraph"/>
              <w:numPr>
                <w:ilvl w:val="0"/>
                <w:numId w:val="4"/>
              </w:numPr>
              <w:spacing w:after="120"/>
              <w:contextualSpacing w:val="0"/>
              <w:rPr>
                <w:rFonts w:eastAsia="DengXian"/>
                <w:strike/>
              </w:rPr>
            </w:pPr>
            <w:r w:rsidRPr="004541B7">
              <w:t>For the case of</w:t>
            </w:r>
            <w:r>
              <w:t xml:space="preserve"> more than</w:t>
            </w:r>
            <w:r w:rsidRPr="004541B7">
              <w:t xml:space="preserve"> one </w:t>
            </w:r>
            <w:proofErr w:type="spellStart"/>
            <w:r w:rsidRPr="004541B7">
              <w:t>QCLtypeC</w:t>
            </w:r>
            <w:proofErr w:type="spellEnd"/>
            <w:r w:rsidRPr="004541B7">
              <w:t xml:space="preserve"> source cell</w:t>
            </w:r>
            <w:r>
              <w:t>s</w:t>
            </w:r>
          </w:p>
          <w:p w14:paraId="34D38C98" w14:textId="77777777" w:rsidR="00F25926" w:rsidRPr="004541B7" w:rsidRDefault="00F25926" w:rsidP="00F25926">
            <w:pPr>
              <w:pStyle w:val="ListParagraph"/>
              <w:numPr>
                <w:ilvl w:val="1"/>
                <w:numId w:val="4"/>
              </w:numPr>
              <w:spacing w:after="120"/>
              <w:contextualSpacing w:val="0"/>
              <w:rPr>
                <w:rFonts w:eastAsia="DengXian"/>
              </w:rPr>
            </w:pPr>
            <w:r>
              <w:t xml:space="preserve">Option 1: </w:t>
            </w:r>
            <w:r w:rsidRPr="004541B7">
              <w:t xml:space="preserve">UE is not expected to handle the scenario that: 1) If there are more than one QCL source cells and 2) the Rel-18 network indication is </w:t>
            </w:r>
            <w:r>
              <w:t>not provided</w:t>
            </w:r>
            <w:r w:rsidRPr="004541B7">
              <w:t xml:space="preserve">. </w:t>
            </w:r>
          </w:p>
          <w:p w14:paraId="32C56695" w14:textId="77777777" w:rsidR="00F25926" w:rsidRPr="006271BE" w:rsidRDefault="00F25926" w:rsidP="00F25926">
            <w:pPr>
              <w:pStyle w:val="ListParagraph"/>
              <w:numPr>
                <w:ilvl w:val="1"/>
                <w:numId w:val="4"/>
              </w:numPr>
              <w:spacing w:after="120"/>
              <w:contextualSpacing w:val="0"/>
              <w:rPr>
                <w:rFonts w:eastAsia="DengXian"/>
              </w:rPr>
            </w:pPr>
            <w:r>
              <w:t xml:space="preserve">Option 2: up to UE to </w:t>
            </w:r>
            <w:proofErr w:type="gramStart"/>
            <w:r>
              <w:t>decide</w:t>
            </w:r>
            <w:proofErr w:type="gramEnd"/>
          </w:p>
          <w:p w14:paraId="59FD20EB" w14:textId="77777777" w:rsidR="00F25926" w:rsidRDefault="00F25926" w:rsidP="00F25926">
            <w:pPr>
              <w:pStyle w:val="ListParagraph"/>
              <w:numPr>
                <w:ilvl w:val="1"/>
                <w:numId w:val="4"/>
              </w:numPr>
              <w:spacing w:after="120"/>
              <w:contextualSpacing w:val="0"/>
              <w:rPr>
                <w:rFonts w:eastAsia="DengXian"/>
              </w:rPr>
            </w:pPr>
            <w:r>
              <w:rPr>
                <w:rFonts w:eastAsia="DengXian"/>
              </w:rPr>
              <w:t xml:space="preserve">Option 3: </w:t>
            </w:r>
            <w:r w:rsidRPr="006271BE">
              <w:rPr>
                <w:rFonts w:eastAsia="DengXian"/>
              </w:rPr>
              <w:t xml:space="preserve">No requirement is applied for the case of more than one </w:t>
            </w:r>
            <w:proofErr w:type="spellStart"/>
            <w:r w:rsidRPr="006271BE">
              <w:rPr>
                <w:rFonts w:eastAsia="DengXian"/>
              </w:rPr>
              <w:t>QCLtypeC</w:t>
            </w:r>
            <w:proofErr w:type="spellEnd"/>
            <w:r w:rsidRPr="006271BE">
              <w:rPr>
                <w:rFonts w:eastAsia="DengXian"/>
              </w:rPr>
              <w:t xml:space="preserve"> source cells and without Rel-18 network indication in Rel-18. </w:t>
            </w:r>
          </w:p>
          <w:p w14:paraId="5269E858" w14:textId="5EE4B973" w:rsidR="00F25926" w:rsidRDefault="00F25926" w:rsidP="00F25926">
            <w:r>
              <w:rPr>
                <w:rFonts w:eastAsia="DengXian"/>
              </w:rPr>
              <w:t>Other option is not precluded.</w:t>
            </w:r>
          </w:p>
        </w:tc>
      </w:tr>
    </w:tbl>
    <w:p w14:paraId="0833772E" w14:textId="77777777" w:rsidR="00F25926" w:rsidRDefault="00F25926" w:rsidP="0078121A"/>
    <w:p w14:paraId="13248336" w14:textId="3914E5C2" w:rsidR="0078121A" w:rsidRDefault="00FE2C34" w:rsidP="0078121A">
      <w:r w:rsidRPr="00305429">
        <w:rPr>
          <w:b/>
          <w:bCs/>
        </w:rPr>
        <w:t>Observation:</w:t>
      </w:r>
      <w:r>
        <w:t xml:space="preserve"> </w:t>
      </w:r>
      <w:r w:rsidR="00D03BC0">
        <w:t xml:space="preserve">when multiple </w:t>
      </w:r>
      <w:r w:rsidR="003663AC">
        <w:t xml:space="preserve">TRS </w:t>
      </w:r>
      <w:r w:rsidR="00DA2310">
        <w:t xml:space="preserve">with multiple </w:t>
      </w:r>
      <w:r w:rsidR="00D03BC0">
        <w:t xml:space="preserve">QCL source cells are configured, it </w:t>
      </w:r>
      <w:r w:rsidR="00DA2310">
        <w:t>will</w:t>
      </w:r>
      <w:r w:rsidR="00D03BC0">
        <w:t xml:space="preserve"> increase unnecessary </w:t>
      </w:r>
      <w:r w:rsidR="0090481A">
        <w:t>UE complexity if let UE</w:t>
      </w:r>
      <w:r w:rsidR="00305429">
        <w:t xml:space="preserve"> to select one </w:t>
      </w:r>
      <w:r w:rsidR="00DA2310">
        <w:t>TRS</w:t>
      </w:r>
      <w:r w:rsidR="00305429">
        <w:t xml:space="preserve"> source</w:t>
      </w:r>
      <w:r w:rsidR="00DA2310">
        <w:t xml:space="preserve"> for activation</w:t>
      </w:r>
      <w:r w:rsidR="00305429">
        <w:t>.</w:t>
      </w:r>
      <w:r w:rsidR="0090481A">
        <w:t xml:space="preserve"> </w:t>
      </w:r>
      <w:r w:rsidR="00DA2310">
        <w:t xml:space="preserve">Moreover, configuring multiple TRS does not help </w:t>
      </w:r>
      <w:r w:rsidR="009C7F16">
        <w:t xml:space="preserve">UE’s activation process while it increases NW energy instead of saving. </w:t>
      </w:r>
    </w:p>
    <w:p w14:paraId="0DE412AF" w14:textId="3CF32A3D" w:rsidR="00951D1A" w:rsidRPr="005E0AA7" w:rsidRDefault="00806036" w:rsidP="0085009A">
      <w:pPr>
        <w:rPr>
          <w:b/>
          <w:bCs/>
          <w:lang w:val="x-none"/>
        </w:rPr>
      </w:pPr>
      <w:r w:rsidRPr="000B0F91">
        <w:rPr>
          <w:b/>
          <w:bCs/>
        </w:rPr>
        <w:t>Proposal:</w:t>
      </w:r>
      <w:r w:rsidR="00975A57">
        <w:rPr>
          <w:b/>
          <w:bCs/>
        </w:rPr>
        <w:t xml:space="preserve"> </w:t>
      </w:r>
      <w:r w:rsidR="0077530E">
        <w:rPr>
          <w:b/>
          <w:bCs/>
        </w:rPr>
        <w:t>RAN4 shall not consider multiple TRS configuration with multiple QCL source</w:t>
      </w:r>
      <w:r w:rsidR="00E6545C">
        <w:rPr>
          <w:b/>
          <w:bCs/>
        </w:rPr>
        <w:t>s</w:t>
      </w:r>
      <w:r w:rsidR="00B760E1">
        <w:rPr>
          <w:b/>
          <w:bCs/>
        </w:rPr>
        <w:t xml:space="preserve"> </w:t>
      </w:r>
      <w:r w:rsidR="0077530E">
        <w:rPr>
          <w:b/>
          <w:bCs/>
        </w:rPr>
        <w:t xml:space="preserve">for </w:t>
      </w:r>
      <w:proofErr w:type="spellStart"/>
      <w:r w:rsidR="0077530E">
        <w:rPr>
          <w:b/>
          <w:bCs/>
        </w:rPr>
        <w:t>SSBless</w:t>
      </w:r>
      <w:proofErr w:type="spellEnd"/>
      <w:r w:rsidR="0077530E">
        <w:rPr>
          <w:b/>
          <w:bCs/>
        </w:rPr>
        <w:t xml:space="preserve"> </w:t>
      </w:r>
      <w:proofErr w:type="spellStart"/>
      <w:r w:rsidR="0077530E">
        <w:rPr>
          <w:b/>
          <w:bCs/>
        </w:rPr>
        <w:t>SCell</w:t>
      </w:r>
      <w:proofErr w:type="spellEnd"/>
      <w:r w:rsidR="0077530E">
        <w:rPr>
          <w:b/>
          <w:bCs/>
        </w:rPr>
        <w:t xml:space="preserve"> </w:t>
      </w:r>
      <w:r w:rsidR="0040353E">
        <w:rPr>
          <w:b/>
          <w:bCs/>
        </w:rPr>
        <w:t xml:space="preserve">inter-band CA </w:t>
      </w:r>
      <w:r w:rsidR="00F46374">
        <w:rPr>
          <w:b/>
          <w:bCs/>
        </w:rPr>
        <w:t>operation</w:t>
      </w:r>
    </w:p>
    <w:p w14:paraId="0B8FF7C6" w14:textId="2DD2DFE5" w:rsidR="0085009A" w:rsidRPr="00ED28CA" w:rsidRDefault="0085009A" w:rsidP="0085009A">
      <w:pPr>
        <w:rPr>
          <w:b/>
          <w:bCs/>
          <w:sz w:val="28"/>
          <w:szCs w:val="28"/>
          <w:lang w:val="en-US"/>
        </w:rPr>
      </w:pPr>
      <w:r>
        <w:rPr>
          <w:b/>
          <w:bCs/>
          <w:sz w:val="28"/>
          <w:szCs w:val="28"/>
          <w:lang w:val="en-US"/>
        </w:rPr>
        <w:t>EPRE</w:t>
      </w:r>
      <w:r w:rsidRPr="00ED28CA">
        <w:rPr>
          <w:b/>
          <w:bCs/>
          <w:sz w:val="28"/>
          <w:szCs w:val="28"/>
          <w:lang w:val="en-US"/>
        </w:rPr>
        <w:t xml:space="preserve"> relation</w:t>
      </w:r>
      <w:r>
        <w:rPr>
          <w:b/>
          <w:bCs/>
          <w:sz w:val="28"/>
          <w:szCs w:val="28"/>
          <w:lang w:val="en-US"/>
        </w:rPr>
        <w:t xml:space="preserve"> </w:t>
      </w:r>
    </w:p>
    <w:p w14:paraId="6FF705D2" w14:textId="205DB364" w:rsidR="00463DA3" w:rsidRDefault="00A37220" w:rsidP="0085009A">
      <w:proofErr w:type="gramStart"/>
      <w:r>
        <w:t>In order to</w:t>
      </w:r>
      <w:proofErr w:type="gramEnd"/>
      <w:r>
        <w:t xml:space="preserve"> </w:t>
      </w:r>
      <w:r w:rsidR="003B310A">
        <w:t>compare</w:t>
      </w:r>
      <w:r w:rsidR="00814086">
        <w:t xml:space="preserve"> EPRE</w:t>
      </w:r>
      <w:r w:rsidR="003B310A">
        <w:t xml:space="preserve"> between SSB on </w:t>
      </w:r>
      <w:r w:rsidR="003B1C84">
        <w:t xml:space="preserve">the reference Cell and TRS/A-TRS on </w:t>
      </w:r>
      <w:proofErr w:type="spellStart"/>
      <w:r w:rsidR="003B1C84">
        <w:t>SSBless</w:t>
      </w:r>
      <w:proofErr w:type="spellEnd"/>
      <w:r w:rsidR="003B1C84">
        <w:t xml:space="preserve"> </w:t>
      </w:r>
      <w:proofErr w:type="spellStart"/>
      <w:r w:rsidR="003B1C84">
        <w:t>SCell</w:t>
      </w:r>
      <w:proofErr w:type="spellEnd"/>
      <w:r w:rsidR="00814086">
        <w:t>, UE needs to do evaluate in frequency domain</w:t>
      </w:r>
      <w:r w:rsidR="00EC3461">
        <w:t xml:space="preserve"> which is after AGC. </w:t>
      </w:r>
      <w:r w:rsidR="0089722F">
        <w:t>Then, the requirement is applied if the EPRE difference between two RSs within [</w:t>
      </w:r>
      <w:r w:rsidR="00357A3C">
        <w:t>9</w:t>
      </w:r>
      <w:r w:rsidR="0089722F">
        <w:t xml:space="preserve">] </w:t>
      </w:r>
      <w:proofErr w:type="spellStart"/>
      <w:r w:rsidR="0089722F">
        <w:t>dB.</w:t>
      </w:r>
      <w:proofErr w:type="spellEnd"/>
      <w:r w:rsidR="0089722F">
        <w:t xml:space="preserve"> </w:t>
      </w:r>
      <w:r w:rsidR="00A054E0">
        <w:t xml:space="preserve">Therefore, no need to further clarify EPRE is compared after AGC compensation. </w:t>
      </w:r>
      <w:r w:rsidR="00CE161E">
        <w:t xml:space="preserve"> </w:t>
      </w:r>
    </w:p>
    <w:p w14:paraId="63C8A8C0" w14:textId="1B0AE397" w:rsidR="00463DA3" w:rsidRPr="00F07978" w:rsidRDefault="00463DA3" w:rsidP="0085009A">
      <w:pPr>
        <w:rPr>
          <w:b/>
          <w:bCs/>
        </w:rPr>
      </w:pPr>
      <w:r w:rsidRPr="00F07978">
        <w:rPr>
          <w:b/>
          <w:bCs/>
        </w:rPr>
        <w:t xml:space="preserve">Proposal: No need to further clarify EPRE comparison </w:t>
      </w:r>
      <w:r w:rsidR="00BA19CB">
        <w:rPr>
          <w:b/>
          <w:bCs/>
        </w:rPr>
        <w:t xml:space="preserve">whether it </w:t>
      </w:r>
      <w:r w:rsidR="00A054E0" w:rsidRPr="00F07978">
        <w:rPr>
          <w:b/>
          <w:bCs/>
        </w:rPr>
        <w:t xml:space="preserve">is performed </w:t>
      </w:r>
      <w:r w:rsidRPr="00F07978">
        <w:rPr>
          <w:b/>
          <w:bCs/>
        </w:rPr>
        <w:t>after AGC. No need to capture in spec.</w:t>
      </w:r>
    </w:p>
    <w:tbl>
      <w:tblPr>
        <w:tblStyle w:val="TableGrid"/>
        <w:tblpPr w:leftFromText="180" w:rightFromText="180" w:vertAnchor="text" w:horzAnchor="margin" w:tblpY="-14"/>
        <w:tblW w:w="0" w:type="auto"/>
        <w:tblLook w:val="04A0" w:firstRow="1" w:lastRow="0" w:firstColumn="1" w:lastColumn="0" w:noHBand="0" w:noVBand="1"/>
      </w:tblPr>
      <w:tblGrid>
        <w:gridCol w:w="9621"/>
      </w:tblGrid>
      <w:tr w:rsidR="00490462" w14:paraId="45963252" w14:textId="77777777" w:rsidTr="00490462">
        <w:tc>
          <w:tcPr>
            <w:tcW w:w="9621" w:type="dxa"/>
          </w:tcPr>
          <w:p w14:paraId="6F466990" w14:textId="77777777" w:rsidR="00490462" w:rsidRDefault="00490462" w:rsidP="00490462">
            <w:pPr>
              <w:pStyle w:val="B3"/>
              <w:spacing w:after="0"/>
              <w:ind w:left="0" w:right="144" w:firstLine="0"/>
            </w:pPr>
            <w:r>
              <w:t xml:space="preserve">The [EPRE] difference at UE side is </w:t>
            </w:r>
            <w:r w:rsidRPr="00681158">
              <w:t>smaller than or equal to</w:t>
            </w:r>
            <w:r>
              <w:t xml:space="preserve"> [9] dB, </w:t>
            </w:r>
            <w:proofErr w:type="gramStart"/>
            <w:r>
              <w:t>where,</w:t>
            </w:r>
            <w:proofErr w:type="gramEnd"/>
            <w:r>
              <w:t xml:space="preserve"> [EPRE] difference is the power difference between TRS/A-TRS symbol on the SSB-less </w:t>
            </w:r>
            <w:proofErr w:type="spellStart"/>
            <w:r>
              <w:t>SCell</w:t>
            </w:r>
            <w:proofErr w:type="spellEnd"/>
            <w:r>
              <w:t xml:space="preserve"> and SSB symbol on the reference serving cell </w:t>
            </w:r>
            <w:r w:rsidRPr="00490462">
              <w:rPr>
                <w:strike/>
                <w:highlight w:val="yellow"/>
              </w:rPr>
              <w:t>[after the compensation for AGC]</w:t>
            </w:r>
            <w:r>
              <w:t xml:space="preserve"> </w:t>
            </w:r>
          </w:p>
          <w:p w14:paraId="7B4C9FAA" w14:textId="77777777" w:rsidR="00490462" w:rsidRDefault="00490462" w:rsidP="00490462"/>
        </w:tc>
      </w:tr>
    </w:tbl>
    <w:p w14:paraId="4B63E51C" w14:textId="73FC84C3" w:rsidR="00E03ED9" w:rsidRPr="00951F25" w:rsidRDefault="00E03ED9" w:rsidP="00951F25">
      <w:pPr>
        <w:rPr>
          <w:b/>
          <w:bCs/>
          <w:strike/>
        </w:rPr>
      </w:pPr>
    </w:p>
    <w:p w14:paraId="5332DC77" w14:textId="148ABEDC" w:rsidR="00123A3B" w:rsidRPr="00ED28CA" w:rsidRDefault="004928B1" w:rsidP="00123A3B">
      <w:pPr>
        <w:rPr>
          <w:b/>
          <w:bCs/>
          <w:sz w:val="28"/>
          <w:szCs w:val="28"/>
          <w:lang w:val="en-US"/>
        </w:rPr>
      </w:pPr>
      <w:r>
        <w:rPr>
          <w:b/>
          <w:bCs/>
          <w:sz w:val="28"/>
          <w:szCs w:val="28"/>
          <w:lang w:val="en-US"/>
        </w:rPr>
        <w:t>T</w:t>
      </w:r>
      <w:r w:rsidR="00101DA0">
        <w:rPr>
          <w:b/>
          <w:bCs/>
          <w:sz w:val="28"/>
          <w:szCs w:val="28"/>
          <w:lang w:val="en-US"/>
        </w:rPr>
        <w:t>RS processing time</w:t>
      </w:r>
    </w:p>
    <w:tbl>
      <w:tblPr>
        <w:tblStyle w:val="TableGrid"/>
        <w:tblW w:w="0" w:type="auto"/>
        <w:tblLook w:val="04A0" w:firstRow="1" w:lastRow="0" w:firstColumn="1" w:lastColumn="0" w:noHBand="0" w:noVBand="1"/>
      </w:tblPr>
      <w:tblGrid>
        <w:gridCol w:w="9621"/>
      </w:tblGrid>
      <w:tr w:rsidR="00FF1CD1" w14:paraId="01769272" w14:textId="77777777" w:rsidTr="00FF1CD1">
        <w:tc>
          <w:tcPr>
            <w:tcW w:w="9621" w:type="dxa"/>
          </w:tcPr>
          <w:p w14:paraId="4C5B964D" w14:textId="5C1B7770" w:rsidR="00FF1CD1" w:rsidRDefault="00231176" w:rsidP="002E3825">
            <w:pPr>
              <w:pStyle w:val="ListParagraph"/>
              <w:numPr>
                <w:ilvl w:val="0"/>
                <w:numId w:val="1"/>
              </w:numPr>
              <w:overflowPunct w:val="0"/>
              <w:autoSpaceDE w:val="0"/>
              <w:autoSpaceDN w:val="0"/>
              <w:adjustRightInd w:val="0"/>
              <w:contextualSpacing w:val="0"/>
              <w:textAlignment w:val="baseline"/>
            </w:pPr>
            <w:r>
              <w:t xml:space="preserve">A-TRS based </w:t>
            </w:r>
            <w:proofErr w:type="spellStart"/>
            <w:r>
              <w:t>SCell</w:t>
            </w:r>
            <w:proofErr w:type="spellEnd"/>
            <w:r>
              <w:t xml:space="preserve"> activation in R17 </w:t>
            </w:r>
            <w:r w:rsidR="00D924FC">
              <w:t xml:space="preserve">activation </w:t>
            </w:r>
            <w:r w:rsidR="00EC2B0F">
              <w:t>requirements.</w:t>
            </w:r>
            <w:r w:rsidR="00D924FC">
              <w:t xml:space="preserve"> </w:t>
            </w:r>
          </w:p>
          <w:p w14:paraId="2B94AB26" w14:textId="20F9AFED" w:rsidR="00D924FC" w:rsidRPr="000B187E" w:rsidRDefault="001077F5" w:rsidP="001077F5">
            <w:pPr>
              <w:overflowPunct w:val="0"/>
              <w:autoSpaceDE w:val="0"/>
              <w:autoSpaceDN w:val="0"/>
              <w:adjustRightInd w:val="0"/>
              <w:ind w:left="360"/>
              <w:textAlignment w:val="baseline"/>
            </w:pPr>
            <w:r w:rsidRPr="001077F5">
              <w:rPr>
                <w:noProof/>
              </w:rPr>
              <w:lastRenderedPageBreak/>
              <w:drawing>
                <wp:inline distT="0" distB="0" distL="0" distR="0" wp14:anchorId="25DED092" wp14:editId="6FF430BA">
                  <wp:extent cx="6115685" cy="2335530"/>
                  <wp:effectExtent l="0" t="0" r="0" b="7620"/>
                  <wp:docPr id="1701329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329566" name=""/>
                          <pic:cNvPicPr/>
                        </pic:nvPicPr>
                        <pic:blipFill>
                          <a:blip r:embed="rId11"/>
                          <a:stretch>
                            <a:fillRect/>
                          </a:stretch>
                        </pic:blipFill>
                        <pic:spPr>
                          <a:xfrm>
                            <a:off x="0" y="0"/>
                            <a:ext cx="6115685" cy="2335530"/>
                          </a:xfrm>
                          <a:prstGeom prst="rect">
                            <a:avLst/>
                          </a:prstGeom>
                        </pic:spPr>
                      </pic:pic>
                    </a:graphicData>
                  </a:graphic>
                </wp:inline>
              </w:drawing>
            </w:r>
          </w:p>
        </w:tc>
      </w:tr>
    </w:tbl>
    <w:p w14:paraId="205C7181" w14:textId="77777777" w:rsidR="00EB5F83" w:rsidRDefault="00EB5F83" w:rsidP="00EB5F83">
      <w:pPr>
        <w:rPr>
          <w:b/>
          <w:lang w:val="en-US"/>
        </w:rPr>
      </w:pPr>
    </w:p>
    <w:p w14:paraId="2F1BF1CB" w14:textId="4159F92A" w:rsidR="001077F5" w:rsidRPr="007326CA" w:rsidRDefault="009A6F5C" w:rsidP="006F59D4">
      <w:pPr>
        <w:rPr>
          <w:bCs/>
          <w:lang w:val="en-US"/>
        </w:rPr>
      </w:pPr>
      <w:r w:rsidRPr="007326CA">
        <w:rPr>
          <w:bCs/>
          <w:lang w:val="en-US"/>
        </w:rPr>
        <w:t xml:space="preserve">TRS is already adopted in R17 fast </w:t>
      </w:r>
      <w:proofErr w:type="spellStart"/>
      <w:r w:rsidRPr="007326CA">
        <w:rPr>
          <w:bCs/>
          <w:lang w:val="en-US"/>
        </w:rPr>
        <w:t>SCell</w:t>
      </w:r>
      <w:proofErr w:type="spellEnd"/>
      <w:r w:rsidRPr="007326CA">
        <w:rPr>
          <w:bCs/>
          <w:lang w:val="en-US"/>
        </w:rPr>
        <w:t xml:space="preserve"> activation and 2ms is already agreed. </w:t>
      </w:r>
      <w:r w:rsidR="004428E5" w:rsidRPr="007326CA">
        <w:rPr>
          <w:bCs/>
          <w:lang w:val="en-US"/>
        </w:rPr>
        <w:t xml:space="preserve">A-TRS for R17 fast </w:t>
      </w:r>
      <w:proofErr w:type="spellStart"/>
      <w:r w:rsidR="004428E5" w:rsidRPr="007326CA">
        <w:rPr>
          <w:bCs/>
          <w:lang w:val="en-US"/>
        </w:rPr>
        <w:t>SCell</w:t>
      </w:r>
      <w:proofErr w:type="spellEnd"/>
      <w:r w:rsidR="004428E5" w:rsidRPr="007326CA">
        <w:rPr>
          <w:bCs/>
          <w:lang w:val="en-US"/>
        </w:rPr>
        <w:t xml:space="preserve"> activation and </w:t>
      </w:r>
      <w:proofErr w:type="spellStart"/>
      <w:r w:rsidR="004428E5" w:rsidRPr="007326CA">
        <w:rPr>
          <w:bCs/>
          <w:lang w:val="en-US"/>
        </w:rPr>
        <w:t>SSBless</w:t>
      </w:r>
      <w:proofErr w:type="spellEnd"/>
      <w:r w:rsidR="004428E5" w:rsidRPr="007326CA">
        <w:rPr>
          <w:bCs/>
          <w:lang w:val="en-US"/>
        </w:rPr>
        <w:t xml:space="preserve"> </w:t>
      </w:r>
      <w:proofErr w:type="spellStart"/>
      <w:r w:rsidR="004428E5" w:rsidRPr="007326CA">
        <w:rPr>
          <w:bCs/>
          <w:lang w:val="en-US"/>
        </w:rPr>
        <w:t>SCell</w:t>
      </w:r>
      <w:proofErr w:type="spellEnd"/>
      <w:r w:rsidR="004428E5" w:rsidRPr="007326CA">
        <w:rPr>
          <w:bCs/>
          <w:lang w:val="en-US"/>
        </w:rPr>
        <w:t xml:space="preserve"> activation is same</w:t>
      </w:r>
      <w:r w:rsidR="00942AF7">
        <w:rPr>
          <w:bCs/>
          <w:lang w:val="en-US"/>
        </w:rPr>
        <w:t xml:space="preserve">. Therefore, TRS processing </w:t>
      </w:r>
      <w:r w:rsidR="00C14BE4">
        <w:rPr>
          <w:bCs/>
          <w:lang w:val="en-US"/>
        </w:rPr>
        <w:t xml:space="preserve">is same for </w:t>
      </w:r>
      <w:proofErr w:type="spellStart"/>
      <w:r w:rsidR="00C14BE4">
        <w:rPr>
          <w:bCs/>
          <w:lang w:val="en-US"/>
        </w:rPr>
        <w:t>SCell</w:t>
      </w:r>
      <w:proofErr w:type="spellEnd"/>
      <w:r w:rsidR="00C14BE4">
        <w:rPr>
          <w:bCs/>
          <w:lang w:val="en-US"/>
        </w:rPr>
        <w:t xml:space="preserve"> activation purpose</w:t>
      </w:r>
      <w:r w:rsidR="004428E5" w:rsidRPr="007326CA">
        <w:rPr>
          <w:bCs/>
          <w:lang w:val="en-US"/>
        </w:rPr>
        <w:t xml:space="preserve"> and UE does not </w:t>
      </w:r>
      <w:r w:rsidR="00942AF7" w:rsidRPr="007326CA">
        <w:rPr>
          <w:bCs/>
          <w:lang w:val="en-US"/>
        </w:rPr>
        <w:t>differentiate</w:t>
      </w:r>
      <w:r w:rsidR="004428E5" w:rsidRPr="007326CA">
        <w:rPr>
          <w:bCs/>
          <w:lang w:val="en-US"/>
        </w:rPr>
        <w:t xml:space="preserve"> whether the A-TRS is </w:t>
      </w:r>
      <w:r w:rsidR="00EA74E5" w:rsidRPr="007326CA">
        <w:rPr>
          <w:bCs/>
          <w:lang w:val="en-US"/>
        </w:rPr>
        <w:t xml:space="preserve">used for R17 fast </w:t>
      </w:r>
      <w:proofErr w:type="spellStart"/>
      <w:r w:rsidR="00EA74E5" w:rsidRPr="007326CA">
        <w:rPr>
          <w:bCs/>
          <w:lang w:val="en-US"/>
        </w:rPr>
        <w:t>SCell</w:t>
      </w:r>
      <w:proofErr w:type="spellEnd"/>
      <w:r w:rsidR="00EA74E5" w:rsidRPr="007326CA">
        <w:rPr>
          <w:bCs/>
          <w:lang w:val="en-US"/>
        </w:rPr>
        <w:t xml:space="preserve"> activation or </w:t>
      </w:r>
      <w:proofErr w:type="spellStart"/>
      <w:r w:rsidR="00EA74E5" w:rsidRPr="007326CA">
        <w:rPr>
          <w:bCs/>
          <w:lang w:val="en-US"/>
        </w:rPr>
        <w:t>SSBless</w:t>
      </w:r>
      <w:proofErr w:type="spellEnd"/>
      <w:r w:rsidR="00EA74E5" w:rsidRPr="007326CA">
        <w:rPr>
          <w:bCs/>
          <w:lang w:val="en-US"/>
        </w:rPr>
        <w:t xml:space="preserve"> </w:t>
      </w:r>
      <w:proofErr w:type="spellStart"/>
      <w:r w:rsidR="00EA74E5" w:rsidRPr="007326CA">
        <w:rPr>
          <w:bCs/>
          <w:lang w:val="en-US"/>
        </w:rPr>
        <w:t>SCell</w:t>
      </w:r>
      <w:proofErr w:type="spellEnd"/>
      <w:r w:rsidR="00EA74E5" w:rsidRPr="007326CA">
        <w:rPr>
          <w:bCs/>
          <w:lang w:val="en-US"/>
        </w:rPr>
        <w:t xml:space="preserve"> activation. If RAN4 define different processing time for same RS, it will introduce unnecessary complexity </w:t>
      </w:r>
      <w:r w:rsidR="00C60A79" w:rsidRPr="007326CA">
        <w:rPr>
          <w:bCs/>
          <w:lang w:val="en-US"/>
        </w:rPr>
        <w:t xml:space="preserve">to handle different processing timeline </w:t>
      </w:r>
      <w:r w:rsidR="00C14BE4">
        <w:rPr>
          <w:bCs/>
          <w:lang w:val="en-US"/>
        </w:rPr>
        <w:t>for the</w:t>
      </w:r>
      <w:r w:rsidR="00C60A79" w:rsidRPr="007326CA">
        <w:rPr>
          <w:bCs/>
          <w:lang w:val="en-US"/>
        </w:rPr>
        <w:t xml:space="preserve"> same type of RS. Another aspect is </w:t>
      </w:r>
      <w:r w:rsidR="00C14BE4">
        <w:rPr>
          <w:bCs/>
          <w:lang w:val="en-US"/>
        </w:rPr>
        <w:t xml:space="preserve">we do not see strong benefit to </w:t>
      </w:r>
      <w:r w:rsidR="00162761">
        <w:rPr>
          <w:bCs/>
          <w:lang w:val="en-US"/>
        </w:rPr>
        <w:t xml:space="preserve">reduce the activation time by 2ms because it is more important </w:t>
      </w:r>
      <w:r w:rsidR="00051E90">
        <w:rPr>
          <w:bCs/>
          <w:lang w:val="en-US"/>
        </w:rPr>
        <w:t xml:space="preserve">point is reliability </w:t>
      </w:r>
      <w:r w:rsidR="009C1C6B">
        <w:rPr>
          <w:bCs/>
          <w:lang w:val="en-US"/>
        </w:rPr>
        <w:t>of</w:t>
      </w:r>
      <w:r w:rsidR="00162761">
        <w:rPr>
          <w:bCs/>
          <w:lang w:val="en-US"/>
        </w:rPr>
        <w:t xml:space="preserve"> </w:t>
      </w:r>
      <w:proofErr w:type="spellStart"/>
      <w:r w:rsidR="00162761">
        <w:rPr>
          <w:bCs/>
          <w:lang w:val="en-US"/>
        </w:rPr>
        <w:t>SSBless</w:t>
      </w:r>
      <w:proofErr w:type="spellEnd"/>
      <w:r w:rsidR="00162761">
        <w:rPr>
          <w:bCs/>
          <w:lang w:val="en-US"/>
        </w:rPr>
        <w:t xml:space="preserve"> </w:t>
      </w:r>
      <w:proofErr w:type="spellStart"/>
      <w:r w:rsidR="00162761">
        <w:rPr>
          <w:bCs/>
          <w:lang w:val="en-US"/>
        </w:rPr>
        <w:t>SCell</w:t>
      </w:r>
      <w:proofErr w:type="spellEnd"/>
      <w:r w:rsidR="00162761">
        <w:rPr>
          <w:bCs/>
          <w:lang w:val="en-US"/>
        </w:rPr>
        <w:t xml:space="preserve"> </w:t>
      </w:r>
      <w:r w:rsidR="009C1C6B">
        <w:rPr>
          <w:bCs/>
          <w:lang w:val="en-US"/>
        </w:rPr>
        <w:t xml:space="preserve">activation. </w:t>
      </w:r>
    </w:p>
    <w:p w14:paraId="13BF0D40" w14:textId="66E9873D" w:rsidR="00D44D49" w:rsidRPr="00F770F4" w:rsidRDefault="006F59D4" w:rsidP="006F59D4">
      <w:pPr>
        <w:rPr>
          <w:bCs/>
          <w:lang w:val="en-US"/>
        </w:rPr>
      </w:pPr>
      <w:proofErr w:type="gramStart"/>
      <w:r w:rsidRPr="00F770F4">
        <w:rPr>
          <w:b/>
          <w:lang w:val="en-US"/>
        </w:rPr>
        <w:t>Observation :</w:t>
      </w:r>
      <w:proofErr w:type="gramEnd"/>
      <w:r w:rsidRPr="00F770F4">
        <w:rPr>
          <w:bCs/>
          <w:lang w:val="en-US"/>
        </w:rPr>
        <w:t xml:space="preserve"> </w:t>
      </w:r>
      <w:r w:rsidR="00D44D49" w:rsidRPr="00F770F4">
        <w:rPr>
          <w:bCs/>
          <w:lang w:val="en-US"/>
        </w:rPr>
        <w:t>A-</w:t>
      </w:r>
      <w:r w:rsidR="009C1C6B" w:rsidRPr="00F770F4">
        <w:rPr>
          <w:bCs/>
          <w:lang w:val="en-US"/>
        </w:rPr>
        <w:t xml:space="preserve">TRS for </w:t>
      </w:r>
      <w:r w:rsidR="00744562" w:rsidRPr="00F770F4">
        <w:rPr>
          <w:bCs/>
          <w:lang w:val="en-US"/>
        </w:rPr>
        <w:t>R17</w:t>
      </w:r>
      <w:r w:rsidR="003E6699" w:rsidRPr="00F770F4">
        <w:rPr>
          <w:bCs/>
          <w:lang w:val="en-US"/>
        </w:rPr>
        <w:t xml:space="preserve"> fast </w:t>
      </w:r>
      <w:proofErr w:type="spellStart"/>
      <w:r w:rsidR="003E6699" w:rsidRPr="00F770F4">
        <w:rPr>
          <w:bCs/>
          <w:lang w:val="en-US"/>
        </w:rPr>
        <w:t>SCell</w:t>
      </w:r>
      <w:proofErr w:type="spellEnd"/>
      <w:r w:rsidR="003E6699" w:rsidRPr="00F770F4">
        <w:rPr>
          <w:bCs/>
          <w:lang w:val="en-US"/>
        </w:rPr>
        <w:t xml:space="preserve"> </w:t>
      </w:r>
      <w:r w:rsidR="00914956" w:rsidRPr="00F770F4">
        <w:rPr>
          <w:bCs/>
          <w:lang w:val="en-US"/>
        </w:rPr>
        <w:t xml:space="preserve">activation and R18 </w:t>
      </w:r>
      <w:proofErr w:type="spellStart"/>
      <w:r w:rsidR="00914956" w:rsidRPr="00F770F4">
        <w:rPr>
          <w:bCs/>
          <w:lang w:val="en-US"/>
        </w:rPr>
        <w:t>SSBless</w:t>
      </w:r>
      <w:proofErr w:type="spellEnd"/>
      <w:r w:rsidR="00914956" w:rsidRPr="00F770F4">
        <w:rPr>
          <w:bCs/>
          <w:lang w:val="en-US"/>
        </w:rPr>
        <w:t xml:space="preserve"> </w:t>
      </w:r>
      <w:proofErr w:type="spellStart"/>
      <w:r w:rsidR="00914956" w:rsidRPr="00F770F4">
        <w:rPr>
          <w:bCs/>
          <w:lang w:val="en-US"/>
        </w:rPr>
        <w:t>SCell</w:t>
      </w:r>
      <w:proofErr w:type="spellEnd"/>
      <w:r w:rsidR="00914956" w:rsidRPr="00F770F4">
        <w:rPr>
          <w:bCs/>
          <w:lang w:val="en-US"/>
        </w:rPr>
        <w:t xml:space="preserve"> operation </w:t>
      </w:r>
      <w:r w:rsidR="00D44D49" w:rsidRPr="00F770F4">
        <w:rPr>
          <w:bCs/>
          <w:lang w:val="en-US"/>
        </w:rPr>
        <w:t xml:space="preserve">are same type of RS. P-TRS for </w:t>
      </w:r>
      <w:proofErr w:type="spellStart"/>
      <w:r w:rsidR="00D44D49" w:rsidRPr="00F770F4">
        <w:rPr>
          <w:bCs/>
          <w:lang w:val="en-US"/>
        </w:rPr>
        <w:t>SSBless</w:t>
      </w:r>
      <w:proofErr w:type="spellEnd"/>
      <w:r w:rsidR="00D44D49" w:rsidRPr="00F770F4">
        <w:rPr>
          <w:bCs/>
          <w:lang w:val="en-US"/>
        </w:rPr>
        <w:t xml:space="preserve"> </w:t>
      </w:r>
      <w:proofErr w:type="spellStart"/>
      <w:r w:rsidR="00D44D49" w:rsidRPr="00F770F4">
        <w:rPr>
          <w:bCs/>
          <w:lang w:val="en-US"/>
        </w:rPr>
        <w:t>SCell</w:t>
      </w:r>
      <w:proofErr w:type="spellEnd"/>
      <w:r w:rsidR="00D44D49" w:rsidRPr="00F770F4">
        <w:rPr>
          <w:bCs/>
          <w:lang w:val="en-US"/>
        </w:rPr>
        <w:t xml:space="preserve"> inter-band and intra-band CA are same. </w:t>
      </w:r>
      <w:r w:rsidR="002C4C00" w:rsidRPr="00F770F4">
        <w:rPr>
          <w:bCs/>
          <w:lang w:val="en-US"/>
        </w:rPr>
        <w:t xml:space="preserve">A-TRS processing or P-TRS processing for </w:t>
      </w:r>
      <w:proofErr w:type="spellStart"/>
      <w:r w:rsidR="002C4C00" w:rsidRPr="00F770F4">
        <w:rPr>
          <w:bCs/>
          <w:lang w:val="en-US"/>
        </w:rPr>
        <w:t>SCell</w:t>
      </w:r>
      <w:proofErr w:type="spellEnd"/>
      <w:r w:rsidR="002C4C00" w:rsidRPr="00F770F4">
        <w:rPr>
          <w:bCs/>
          <w:lang w:val="en-US"/>
        </w:rPr>
        <w:t xml:space="preserve"> activation is same</w:t>
      </w:r>
      <w:r w:rsidR="007C0372" w:rsidRPr="00F770F4">
        <w:rPr>
          <w:bCs/>
          <w:lang w:val="en-US"/>
        </w:rPr>
        <w:t xml:space="preserve">. Different processing time </w:t>
      </w:r>
      <w:r w:rsidR="00EA6C6D" w:rsidRPr="00F770F4">
        <w:rPr>
          <w:bCs/>
          <w:lang w:val="en-US"/>
        </w:rPr>
        <w:t xml:space="preserve">makes UE to increase unnecessary complexity to differentiate the scenario or cases for processing same type of RS. </w:t>
      </w:r>
    </w:p>
    <w:p w14:paraId="45966633" w14:textId="77777777" w:rsidR="008C7BFA" w:rsidRPr="008C7BFA" w:rsidRDefault="00AC312E" w:rsidP="008C7BFA">
      <w:pPr>
        <w:rPr>
          <w:b/>
          <w:bCs/>
          <w:lang w:val="en-US"/>
        </w:rPr>
      </w:pPr>
      <w:proofErr w:type="gramStart"/>
      <w:r>
        <w:rPr>
          <w:b/>
          <w:lang w:val="en-US"/>
        </w:rPr>
        <w:t>Proposal :</w:t>
      </w:r>
      <w:proofErr w:type="gramEnd"/>
      <w:r>
        <w:rPr>
          <w:b/>
          <w:lang w:val="en-US"/>
        </w:rPr>
        <w:t xml:space="preserve"> RAN4 shall not change </w:t>
      </w:r>
      <w:r w:rsidR="008C7BFA">
        <w:rPr>
          <w:b/>
          <w:lang w:val="en-US"/>
        </w:rPr>
        <w:t xml:space="preserve">2ms </w:t>
      </w:r>
      <w:r>
        <w:rPr>
          <w:b/>
          <w:lang w:val="en-US"/>
        </w:rPr>
        <w:t xml:space="preserve">processing time margin for A-TRS or P-TRS during R18 </w:t>
      </w:r>
      <w:proofErr w:type="spellStart"/>
      <w:r>
        <w:rPr>
          <w:b/>
          <w:lang w:val="en-US"/>
        </w:rPr>
        <w:t>SSBless</w:t>
      </w:r>
      <w:proofErr w:type="spellEnd"/>
      <w:r>
        <w:rPr>
          <w:b/>
          <w:lang w:val="en-US"/>
        </w:rPr>
        <w:t xml:space="preserve"> </w:t>
      </w:r>
      <w:proofErr w:type="spellStart"/>
      <w:r>
        <w:rPr>
          <w:b/>
          <w:lang w:val="en-US"/>
        </w:rPr>
        <w:t>SCell</w:t>
      </w:r>
      <w:proofErr w:type="spellEnd"/>
      <w:r>
        <w:rPr>
          <w:b/>
          <w:lang w:val="en-US"/>
        </w:rPr>
        <w:t xml:space="preserve"> activation purposes. </w:t>
      </w:r>
      <w:r w:rsidR="00531286">
        <w:rPr>
          <w:b/>
          <w:lang w:val="en-US"/>
        </w:rPr>
        <w:t xml:space="preserve"> </w:t>
      </w:r>
      <w:proofErr w:type="spellStart"/>
      <w:r w:rsidR="00531286">
        <w:rPr>
          <w:b/>
          <w:lang w:val="en-US"/>
        </w:rPr>
        <w:t>Tactivation</w:t>
      </w:r>
      <w:proofErr w:type="spellEnd"/>
      <w:r w:rsidR="00531286">
        <w:rPr>
          <w:b/>
          <w:lang w:val="en-US"/>
        </w:rPr>
        <w:t xml:space="preserve"> time </w:t>
      </w:r>
      <w:proofErr w:type="gramStart"/>
      <w:r w:rsidR="00531286">
        <w:rPr>
          <w:b/>
          <w:lang w:val="en-US"/>
        </w:rPr>
        <w:t>is</w:t>
      </w:r>
      <w:proofErr w:type="gramEnd"/>
      <w:r w:rsidR="00531286">
        <w:rPr>
          <w:b/>
          <w:lang w:val="en-US"/>
        </w:rPr>
        <w:t xml:space="preserve"> </w:t>
      </w:r>
    </w:p>
    <w:p w14:paraId="0DF44DBF" w14:textId="3437391A" w:rsidR="00531286" w:rsidRPr="008C7BFA" w:rsidRDefault="00531286" w:rsidP="008C7BFA">
      <w:pPr>
        <w:rPr>
          <w:b/>
          <w:bCs/>
          <w:lang w:val="en-US" w:eastAsia="zh-CN"/>
        </w:rPr>
      </w:pPr>
      <w:r w:rsidRPr="008C7BFA">
        <w:rPr>
          <w:b/>
          <w:bCs/>
          <w:lang w:eastAsia="zh-CN"/>
        </w:rPr>
        <w:t>-</w:t>
      </w:r>
      <w:r w:rsidRPr="008C7BFA">
        <w:rPr>
          <w:b/>
          <w:bCs/>
          <w:lang w:eastAsia="zh-CN"/>
        </w:rPr>
        <w:tab/>
      </w:r>
      <w:proofErr w:type="spellStart"/>
      <w:r w:rsidRPr="008C7BFA">
        <w:rPr>
          <w:b/>
          <w:bCs/>
          <w:lang w:val="en-US" w:eastAsia="zh-CN"/>
        </w:rPr>
        <w:t>T</w:t>
      </w:r>
      <w:r w:rsidRPr="008C7BFA">
        <w:rPr>
          <w:b/>
          <w:bCs/>
          <w:vertAlign w:val="subscript"/>
          <w:lang w:val="en-US" w:eastAsia="zh-CN"/>
        </w:rPr>
        <w:t>first_TRS</w:t>
      </w:r>
      <w:proofErr w:type="spellEnd"/>
      <w:r w:rsidRPr="008C7BFA">
        <w:rPr>
          <w:b/>
          <w:bCs/>
        </w:rPr>
        <w:t xml:space="preserve"> + T</w:t>
      </w:r>
      <w:r w:rsidRPr="008C7BFA">
        <w:rPr>
          <w:b/>
          <w:bCs/>
          <w:vertAlign w:val="subscript"/>
        </w:rPr>
        <w:t>TRS</w:t>
      </w:r>
      <w:r w:rsidRPr="008C7BFA">
        <w:rPr>
          <w:b/>
          <w:bCs/>
          <w:lang w:val="en-US" w:eastAsia="zh-CN"/>
        </w:rPr>
        <w:t xml:space="preserve"> +5 </w:t>
      </w:r>
      <w:proofErr w:type="spellStart"/>
      <w:r w:rsidRPr="008C7BFA">
        <w:rPr>
          <w:b/>
          <w:bCs/>
          <w:lang w:val="en-US" w:eastAsia="zh-CN"/>
        </w:rPr>
        <w:t>ms</w:t>
      </w:r>
      <w:proofErr w:type="spellEnd"/>
      <w:r w:rsidR="008C7BFA" w:rsidRPr="008C7BFA">
        <w:rPr>
          <w:b/>
          <w:bCs/>
          <w:lang w:val="en-US" w:eastAsia="zh-CN"/>
        </w:rPr>
        <w:t xml:space="preserve"> for P-TRS based </w:t>
      </w:r>
      <w:proofErr w:type="spellStart"/>
      <w:r w:rsidR="008C7BFA" w:rsidRPr="008C7BFA">
        <w:rPr>
          <w:b/>
          <w:bCs/>
          <w:lang w:val="en-US" w:eastAsia="zh-CN"/>
        </w:rPr>
        <w:t>SSBless</w:t>
      </w:r>
      <w:proofErr w:type="spellEnd"/>
      <w:r w:rsidR="008C7BFA" w:rsidRPr="008C7BFA">
        <w:rPr>
          <w:b/>
          <w:bCs/>
          <w:lang w:val="en-US" w:eastAsia="zh-CN"/>
        </w:rPr>
        <w:t xml:space="preserve"> </w:t>
      </w:r>
      <w:proofErr w:type="spellStart"/>
      <w:r w:rsidR="008C7BFA" w:rsidRPr="008C7BFA">
        <w:rPr>
          <w:b/>
          <w:bCs/>
          <w:lang w:val="en-US" w:eastAsia="zh-CN"/>
        </w:rPr>
        <w:t>SCell</w:t>
      </w:r>
      <w:proofErr w:type="spellEnd"/>
      <w:r w:rsidR="008C7BFA" w:rsidRPr="008C7BFA">
        <w:rPr>
          <w:b/>
          <w:bCs/>
          <w:lang w:val="en-US" w:eastAsia="zh-CN"/>
        </w:rPr>
        <w:t xml:space="preserve"> activation </w:t>
      </w:r>
    </w:p>
    <w:p w14:paraId="525A3A60" w14:textId="2FB0CB08" w:rsidR="00531286" w:rsidRPr="008C7BFA" w:rsidRDefault="00531286" w:rsidP="008C7BFA">
      <w:pPr>
        <w:pStyle w:val="B2"/>
        <w:ind w:left="0" w:firstLine="0"/>
        <w:rPr>
          <w:b/>
          <w:bCs/>
          <w:lang w:val="en-US"/>
        </w:rPr>
      </w:pPr>
      <w:r w:rsidRPr="008C7BFA">
        <w:rPr>
          <w:b/>
          <w:bCs/>
          <w:lang w:eastAsia="zh-CN"/>
        </w:rPr>
        <w:t>-</w:t>
      </w:r>
      <w:r w:rsidRPr="008C7BFA">
        <w:rPr>
          <w:b/>
          <w:bCs/>
          <w:lang w:eastAsia="zh-CN"/>
        </w:rPr>
        <w:tab/>
      </w:r>
      <w:proofErr w:type="spellStart"/>
      <w:r w:rsidRPr="008C7BFA">
        <w:rPr>
          <w:b/>
          <w:bCs/>
          <w:lang w:val="en-US" w:eastAsia="zh-CN"/>
        </w:rPr>
        <w:t>T</w:t>
      </w:r>
      <w:r w:rsidRPr="008C7BFA">
        <w:rPr>
          <w:b/>
          <w:bCs/>
          <w:vertAlign w:val="subscript"/>
          <w:lang w:val="en-US" w:eastAsia="zh-CN"/>
        </w:rPr>
        <w:t>first_ATRS</w:t>
      </w:r>
      <w:proofErr w:type="spellEnd"/>
      <w:r w:rsidRPr="008C7BFA">
        <w:rPr>
          <w:b/>
          <w:bCs/>
          <w:vertAlign w:val="subscript"/>
          <w:lang w:val="en-US" w:eastAsia="zh-CN"/>
        </w:rPr>
        <w:t xml:space="preserve"> </w:t>
      </w:r>
      <w:r w:rsidRPr="008C7BFA">
        <w:rPr>
          <w:b/>
          <w:bCs/>
        </w:rPr>
        <w:t xml:space="preserve">+ </w:t>
      </w:r>
      <w:proofErr w:type="spellStart"/>
      <w:r w:rsidRPr="008C7BFA">
        <w:rPr>
          <w:b/>
          <w:bCs/>
        </w:rPr>
        <w:t>T</w:t>
      </w:r>
      <w:r w:rsidRPr="008C7BFA">
        <w:rPr>
          <w:b/>
          <w:bCs/>
          <w:vertAlign w:val="subscript"/>
        </w:rPr>
        <w:t>gap</w:t>
      </w:r>
      <w:proofErr w:type="spellEnd"/>
      <w:r w:rsidRPr="008C7BFA">
        <w:rPr>
          <w:b/>
          <w:bCs/>
        </w:rPr>
        <w:t xml:space="preserve"> + T</w:t>
      </w:r>
      <w:r w:rsidRPr="008C7BFA">
        <w:rPr>
          <w:b/>
          <w:bCs/>
          <w:vertAlign w:val="subscript"/>
        </w:rPr>
        <w:t>ATRS</w:t>
      </w:r>
      <w:r w:rsidRPr="008C7BFA">
        <w:rPr>
          <w:b/>
          <w:bCs/>
          <w:lang w:val="en-US" w:eastAsia="zh-CN"/>
        </w:rPr>
        <w:t xml:space="preserve"> + 5 </w:t>
      </w:r>
      <w:proofErr w:type="spellStart"/>
      <w:r w:rsidRPr="008C7BFA">
        <w:rPr>
          <w:b/>
          <w:bCs/>
          <w:lang w:val="en-US" w:eastAsia="zh-CN"/>
        </w:rPr>
        <w:t>ms</w:t>
      </w:r>
      <w:proofErr w:type="spellEnd"/>
      <w:r w:rsidRPr="008C7BFA">
        <w:rPr>
          <w:b/>
          <w:bCs/>
          <w:lang w:val="en-US" w:eastAsia="zh-CN"/>
        </w:rPr>
        <w:t xml:space="preserve"> </w:t>
      </w:r>
      <w:r w:rsidR="008C7BFA" w:rsidRPr="008C7BFA">
        <w:rPr>
          <w:b/>
          <w:bCs/>
          <w:lang w:val="en-US" w:eastAsia="zh-CN"/>
        </w:rPr>
        <w:t xml:space="preserve">for A-TRS based </w:t>
      </w:r>
      <w:proofErr w:type="spellStart"/>
      <w:r w:rsidR="008C7BFA" w:rsidRPr="008C7BFA">
        <w:rPr>
          <w:b/>
          <w:bCs/>
          <w:lang w:val="en-US" w:eastAsia="zh-CN"/>
        </w:rPr>
        <w:t>SSBless</w:t>
      </w:r>
      <w:proofErr w:type="spellEnd"/>
      <w:r w:rsidR="008C7BFA" w:rsidRPr="008C7BFA">
        <w:rPr>
          <w:b/>
          <w:bCs/>
          <w:lang w:val="en-US" w:eastAsia="zh-CN"/>
        </w:rPr>
        <w:t xml:space="preserve"> </w:t>
      </w:r>
      <w:proofErr w:type="spellStart"/>
      <w:r w:rsidR="008C7BFA" w:rsidRPr="008C7BFA">
        <w:rPr>
          <w:b/>
          <w:bCs/>
          <w:lang w:val="en-US" w:eastAsia="zh-CN"/>
        </w:rPr>
        <w:t>SCell</w:t>
      </w:r>
      <w:proofErr w:type="spellEnd"/>
      <w:r w:rsidR="008C7BFA" w:rsidRPr="008C7BFA">
        <w:rPr>
          <w:b/>
          <w:bCs/>
          <w:lang w:val="en-US" w:eastAsia="zh-CN"/>
        </w:rPr>
        <w:t xml:space="preserve"> activation.</w:t>
      </w:r>
    </w:p>
    <w:p w14:paraId="29D8C2DA" w14:textId="488FA94B" w:rsidR="0024325B" w:rsidRDefault="00C27440" w:rsidP="0024325B">
      <w:pPr>
        <w:rPr>
          <w:b/>
          <w:bCs/>
          <w:sz w:val="28"/>
          <w:szCs w:val="28"/>
          <w:lang w:val="en-US"/>
        </w:rPr>
      </w:pPr>
      <w:r>
        <w:rPr>
          <w:b/>
          <w:bCs/>
          <w:sz w:val="28"/>
          <w:szCs w:val="28"/>
          <w:lang w:val="en-US"/>
        </w:rPr>
        <w:t>UE capabilities</w:t>
      </w:r>
    </w:p>
    <w:tbl>
      <w:tblPr>
        <w:tblStyle w:val="TableGrid"/>
        <w:tblW w:w="0" w:type="auto"/>
        <w:tblLook w:val="04A0" w:firstRow="1" w:lastRow="0" w:firstColumn="1" w:lastColumn="0" w:noHBand="0" w:noVBand="1"/>
      </w:tblPr>
      <w:tblGrid>
        <w:gridCol w:w="9621"/>
      </w:tblGrid>
      <w:tr w:rsidR="00C27440" w14:paraId="30871AF0" w14:textId="77777777" w:rsidTr="00C27440">
        <w:tc>
          <w:tcPr>
            <w:tcW w:w="9621" w:type="dxa"/>
          </w:tcPr>
          <w:p w14:paraId="4A2136E3" w14:textId="77777777" w:rsidR="00C27440" w:rsidRPr="0042410F" w:rsidRDefault="00C27440" w:rsidP="00C27440">
            <w:pPr>
              <w:rPr>
                <w:b/>
                <w:u w:val="single"/>
              </w:rPr>
            </w:pPr>
            <w:r w:rsidRPr="0042410F">
              <w:rPr>
                <w:b/>
                <w:u w:val="single"/>
              </w:rPr>
              <w:t>Issue 1-4-1: UE capability indication for inter-band SSB-less</w:t>
            </w:r>
          </w:p>
          <w:p w14:paraId="77438A2A" w14:textId="77777777" w:rsidR="00C27440" w:rsidRPr="0042410F" w:rsidRDefault="00C27440" w:rsidP="00C27440">
            <w:pPr>
              <w:pStyle w:val="ListParagraph"/>
              <w:numPr>
                <w:ilvl w:val="0"/>
                <w:numId w:val="5"/>
              </w:numPr>
              <w:spacing w:after="120"/>
              <w:ind w:left="720"/>
              <w:contextualSpacing w:val="0"/>
              <w:rPr>
                <w:rFonts w:eastAsia="SimSun"/>
                <w:szCs w:val="24"/>
                <w:lang w:eastAsia="zh-CN"/>
              </w:rPr>
            </w:pPr>
            <w:r w:rsidRPr="0042410F">
              <w:rPr>
                <w:rFonts w:eastAsia="SimSun"/>
                <w:szCs w:val="24"/>
                <w:lang w:eastAsia="zh-CN"/>
              </w:rPr>
              <w:t>Proposals</w:t>
            </w:r>
          </w:p>
          <w:p w14:paraId="75185614" w14:textId="77777777" w:rsidR="00C27440" w:rsidRPr="0042410F" w:rsidRDefault="00C27440" w:rsidP="00C27440">
            <w:pPr>
              <w:pStyle w:val="ListParagraph"/>
              <w:numPr>
                <w:ilvl w:val="1"/>
                <w:numId w:val="5"/>
              </w:numPr>
              <w:overflowPunct w:val="0"/>
              <w:autoSpaceDE w:val="0"/>
              <w:autoSpaceDN w:val="0"/>
              <w:adjustRightInd w:val="0"/>
              <w:contextualSpacing w:val="0"/>
              <w:textAlignment w:val="baseline"/>
              <w:rPr>
                <w:rFonts w:eastAsia="SimSun"/>
                <w:szCs w:val="24"/>
                <w:lang w:eastAsia="zh-CN"/>
              </w:rPr>
            </w:pPr>
            <w:r w:rsidRPr="0042410F">
              <w:rPr>
                <w:rFonts w:eastAsia="SimSun"/>
                <w:szCs w:val="24"/>
                <w:lang w:eastAsia="zh-CN"/>
              </w:rPr>
              <w:t xml:space="preserve">Option 1: Introduce per BC UE capability. </w:t>
            </w:r>
          </w:p>
          <w:p w14:paraId="41AB41F7" w14:textId="77777777" w:rsidR="00C27440" w:rsidRPr="0042410F" w:rsidRDefault="00C27440" w:rsidP="00C27440">
            <w:pPr>
              <w:pStyle w:val="ListParagraph"/>
              <w:numPr>
                <w:ilvl w:val="1"/>
                <w:numId w:val="5"/>
              </w:numPr>
              <w:overflowPunct w:val="0"/>
              <w:autoSpaceDE w:val="0"/>
              <w:autoSpaceDN w:val="0"/>
              <w:adjustRightInd w:val="0"/>
              <w:contextualSpacing w:val="0"/>
              <w:textAlignment w:val="baseline"/>
              <w:rPr>
                <w:rFonts w:eastAsia="SimSun"/>
                <w:szCs w:val="24"/>
                <w:lang w:eastAsia="zh-CN"/>
              </w:rPr>
            </w:pPr>
            <w:r w:rsidRPr="0042410F">
              <w:rPr>
                <w:rFonts w:eastAsia="SimSun"/>
                <w:szCs w:val="24"/>
                <w:lang w:eastAsia="zh-CN"/>
              </w:rPr>
              <w:t>Option 2: Introduce per FS UE capability.</w:t>
            </w:r>
          </w:p>
          <w:p w14:paraId="620E6E94" w14:textId="77777777" w:rsidR="00C27440" w:rsidRPr="0042410F" w:rsidRDefault="00C27440" w:rsidP="00C27440">
            <w:pPr>
              <w:pStyle w:val="ListParagraph"/>
              <w:numPr>
                <w:ilvl w:val="1"/>
                <w:numId w:val="5"/>
              </w:numPr>
              <w:overflowPunct w:val="0"/>
              <w:autoSpaceDE w:val="0"/>
              <w:autoSpaceDN w:val="0"/>
              <w:adjustRightInd w:val="0"/>
              <w:contextualSpacing w:val="0"/>
              <w:textAlignment w:val="baseline"/>
              <w:rPr>
                <w:rFonts w:eastAsia="SimSun"/>
                <w:szCs w:val="24"/>
                <w:lang w:eastAsia="zh-CN"/>
              </w:rPr>
            </w:pPr>
            <w:r w:rsidRPr="0042410F">
              <w:rPr>
                <w:rFonts w:eastAsia="SimSun"/>
                <w:szCs w:val="24"/>
                <w:lang w:eastAsia="zh-CN"/>
              </w:rPr>
              <w:t xml:space="preserve">Option 3: Introduce per FSPC UE capability. </w:t>
            </w:r>
          </w:p>
          <w:p w14:paraId="5EB51967" w14:textId="77777777" w:rsidR="00C27440" w:rsidRPr="0042410F" w:rsidRDefault="00C27440" w:rsidP="00C27440">
            <w:pPr>
              <w:rPr>
                <w:szCs w:val="24"/>
                <w:lang w:eastAsia="zh-CN"/>
              </w:rPr>
            </w:pPr>
          </w:p>
          <w:p w14:paraId="649C6500" w14:textId="77777777" w:rsidR="00C27440" w:rsidRPr="0042410F" w:rsidRDefault="00C27440" w:rsidP="00C27440">
            <w:pPr>
              <w:rPr>
                <w:b/>
                <w:u w:val="single"/>
              </w:rPr>
            </w:pPr>
            <w:r w:rsidRPr="0042410F">
              <w:rPr>
                <w:b/>
                <w:u w:val="single"/>
              </w:rPr>
              <w:t xml:space="preserve">Issue 1-4-2: UE capability indication for A-TRS based inter-band SSB-less </w:t>
            </w:r>
            <w:proofErr w:type="spellStart"/>
            <w:r w:rsidRPr="0042410F">
              <w:rPr>
                <w:b/>
                <w:u w:val="single"/>
              </w:rPr>
              <w:t>SCell</w:t>
            </w:r>
            <w:proofErr w:type="spellEnd"/>
            <w:r w:rsidRPr="0042410F">
              <w:rPr>
                <w:b/>
                <w:u w:val="single"/>
              </w:rPr>
              <w:t xml:space="preserve"> </w:t>
            </w:r>
            <w:proofErr w:type="gramStart"/>
            <w:r w:rsidRPr="0042410F">
              <w:rPr>
                <w:b/>
                <w:u w:val="single"/>
              </w:rPr>
              <w:t>activation</w:t>
            </w:r>
            <w:proofErr w:type="gramEnd"/>
          </w:p>
          <w:p w14:paraId="5EDB9002" w14:textId="77777777" w:rsidR="00C27440" w:rsidRPr="0042410F" w:rsidRDefault="00C27440" w:rsidP="00C27440">
            <w:pPr>
              <w:pStyle w:val="ListParagraph"/>
              <w:numPr>
                <w:ilvl w:val="0"/>
                <w:numId w:val="5"/>
              </w:numPr>
              <w:spacing w:after="120"/>
              <w:ind w:left="720"/>
              <w:contextualSpacing w:val="0"/>
              <w:rPr>
                <w:rFonts w:eastAsia="SimSun"/>
                <w:szCs w:val="24"/>
                <w:lang w:eastAsia="zh-CN"/>
              </w:rPr>
            </w:pPr>
            <w:r w:rsidRPr="0042410F">
              <w:rPr>
                <w:rFonts w:eastAsia="SimSun"/>
                <w:szCs w:val="24"/>
                <w:lang w:eastAsia="zh-CN"/>
              </w:rPr>
              <w:t>Proposals</w:t>
            </w:r>
          </w:p>
          <w:p w14:paraId="283082DB" w14:textId="77777777" w:rsidR="00C27440" w:rsidRPr="0042410F" w:rsidRDefault="00C27440" w:rsidP="00C27440">
            <w:pPr>
              <w:pStyle w:val="ListParagraph"/>
              <w:numPr>
                <w:ilvl w:val="1"/>
                <w:numId w:val="5"/>
              </w:numPr>
              <w:overflowPunct w:val="0"/>
              <w:autoSpaceDE w:val="0"/>
              <w:autoSpaceDN w:val="0"/>
              <w:adjustRightInd w:val="0"/>
              <w:contextualSpacing w:val="0"/>
              <w:textAlignment w:val="baseline"/>
              <w:rPr>
                <w:rFonts w:eastAsia="SimSun"/>
                <w:szCs w:val="24"/>
                <w:lang w:eastAsia="zh-CN"/>
              </w:rPr>
            </w:pPr>
            <w:r w:rsidRPr="0042410F">
              <w:rPr>
                <w:rFonts w:eastAsia="SimSun"/>
                <w:szCs w:val="24"/>
                <w:lang w:eastAsia="zh-CN"/>
              </w:rPr>
              <w:t xml:space="preserve">Option 1: Define a per band UE capability: whether ATRS based inter-band SSB-less </w:t>
            </w:r>
            <w:proofErr w:type="spellStart"/>
            <w:r w:rsidRPr="0042410F">
              <w:rPr>
                <w:rFonts w:eastAsia="SimSun"/>
                <w:szCs w:val="24"/>
                <w:lang w:eastAsia="zh-CN"/>
              </w:rPr>
              <w:t>SCell</w:t>
            </w:r>
            <w:proofErr w:type="spellEnd"/>
            <w:r w:rsidRPr="0042410F">
              <w:rPr>
                <w:rFonts w:eastAsia="SimSun"/>
                <w:szCs w:val="24"/>
                <w:lang w:eastAsia="zh-CN"/>
              </w:rPr>
              <w:t xml:space="preserve"> activation is supported. </w:t>
            </w:r>
          </w:p>
          <w:p w14:paraId="7F530F83" w14:textId="77777777" w:rsidR="00C27440" w:rsidRDefault="00C27440" w:rsidP="002B315D"/>
        </w:tc>
      </w:tr>
    </w:tbl>
    <w:p w14:paraId="5F4B261E" w14:textId="3D4DF64E" w:rsidR="00F222A8" w:rsidRDefault="00F222A8" w:rsidP="002B315D"/>
    <w:p w14:paraId="44B305A9" w14:textId="7F6F0BD6" w:rsidR="00FA5499" w:rsidRDefault="005B62AA" w:rsidP="00FA5499">
      <w:r>
        <w:t xml:space="preserve">In R17, the capability for A-TRS based fast </w:t>
      </w:r>
      <w:proofErr w:type="spellStart"/>
      <w:r>
        <w:t>Scell</w:t>
      </w:r>
      <w:proofErr w:type="spellEnd"/>
      <w:r>
        <w:t xml:space="preserve"> activation is already introduced. Therefore, no need to define additional </w:t>
      </w:r>
      <w:r w:rsidR="00B45FBE">
        <w:t xml:space="preserve">per-band UE capability for ATRS based inter-band </w:t>
      </w:r>
      <w:proofErr w:type="spellStart"/>
      <w:r w:rsidR="00B45FBE">
        <w:t>SSBless</w:t>
      </w:r>
      <w:proofErr w:type="spellEnd"/>
      <w:r w:rsidR="00B45FBE">
        <w:t xml:space="preserve"> </w:t>
      </w:r>
      <w:proofErr w:type="spellStart"/>
      <w:r w:rsidR="00B45FBE">
        <w:t>SCell</w:t>
      </w:r>
      <w:proofErr w:type="spellEnd"/>
      <w:r w:rsidR="00B45FBE">
        <w:t xml:space="preserve"> as </w:t>
      </w:r>
      <w:r w:rsidR="00FA5499">
        <w:t xml:space="preserve">R17 </w:t>
      </w:r>
      <w:r w:rsidR="00FA5499" w:rsidRPr="00FA5499">
        <w:t>aperiodicCSI-RS-FastScellActivation-r17</w:t>
      </w:r>
      <w:r w:rsidR="00FA5499">
        <w:t xml:space="preserve"> already cover </w:t>
      </w:r>
      <w:proofErr w:type="spellStart"/>
      <w:r w:rsidR="00FA5499">
        <w:t>SS</w:t>
      </w:r>
      <w:r w:rsidR="00CF20FD">
        <w:t>B</w:t>
      </w:r>
      <w:r w:rsidR="00FA5499">
        <w:t>less</w:t>
      </w:r>
      <w:proofErr w:type="spellEnd"/>
      <w:r w:rsidR="00FA5499">
        <w:t xml:space="preserve"> </w:t>
      </w:r>
      <w:proofErr w:type="spellStart"/>
      <w:r w:rsidR="00FA5499">
        <w:t>SCell</w:t>
      </w:r>
      <w:proofErr w:type="spellEnd"/>
      <w:r w:rsidR="00FA5499">
        <w:t xml:space="preserve"> scenario. </w:t>
      </w:r>
    </w:p>
    <w:p w14:paraId="041899BE" w14:textId="21AC80FB" w:rsidR="00C06564" w:rsidRPr="00077F2B" w:rsidRDefault="00C06564" w:rsidP="00FA5499">
      <w:r>
        <w:rPr>
          <w:b/>
          <w:bCs/>
        </w:rPr>
        <w:lastRenderedPageBreak/>
        <w:t>Observation:</w:t>
      </w:r>
      <w:r w:rsidRPr="00077F2B">
        <w:t xml:space="preserve"> If UE support </w:t>
      </w:r>
      <w:r w:rsidR="001E3E53" w:rsidRPr="001E3E53">
        <w:t xml:space="preserve">aperiodicCSI-RS-FastScellActivation-r17 </w:t>
      </w:r>
      <w:r w:rsidRPr="00077F2B">
        <w:t xml:space="preserve">and </w:t>
      </w:r>
      <w:r w:rsidR="00904E23">
        <w:t xml:space="preserve">R18 </w:t>
      </w:r>
      <w:proofErr w:type="spellStart"/>
      <w:r w:rsidRPr="00077F2B">
        <w:t>SCellwithoutSSB</w:t>
      </w:r>
      <w:proofErr w:type="spellEnd"/>
      <w:r w:rsidRPr="00077F2B">
        <w:t xml:space="preserve"> for inter-band CA,</w:t>
      </w:r>
      <w:r w:rsidR="00077F2B" w:rsidRPr="00077F2B">
        <w:t xml:space="preserve"> A-TRS based </w:t>
      </w:r>
      <w:proofErr w:type="spellStart"/>
      <w:r w:rsidR="00077F2B" w:rsidRPr="00077F2B">
        <w:t>SSBless</w:t>
      </w:r>
      <w:proofErr w:type="spellEnd"/>
      <w:r w:rsidR="00077F2B" w:rsidRPr="00077F2B">
        <w:t xml:space="preserve"> </w:t>
      </w:r>
      <w:proofErr w:type="spellStart"/>
      <w:r w:rsidR="00077F2B" w:rsidRPr="00077F2B">
        <w:t>SCell</w:t>
      </w:r>
      <w:proofErr w:type="spellEnd"/>
      <w:r w:rsidR="00077F2B" w:rsidRPr="00077F2B">
        <w:t xml:space="preserve"> activation is supported. No need to indicate an additional capability to indicate A-TRS based </w:t>
      </w:r>
      <w:proofErr w:type="spellStart"/>
      <w:r w:rsidR="00077F2B" w:rsidRPr="00077F2B">
        <w:t>SSBless</w:t>
      </w:r>
      <w:proofErr w:type="spellEnd"/>
      <w:r w:rsidR="00077F2B" w:rsidRPr="00077F2B">
        <w:t xml:space="preserve"> </w:t>
      </w:r>
      <w:proofErr w:type="spellStart"/>
      <w:r w:rsidR="00077F2B" w:rsidRPr="00077F2B">
        <w:t>SCell</w:t>
      </w:r>
      <w:proofErr w:type="spellEnd"/>
      <w:r w:rsidR="00077F2B" w:rsidRPr="00077F2B">
        <w:t xml:space="preserve"> activation support. </w:t>
      </w:r>
    </w:p>
    <w:p w14:paraId="6D380A9B" w14:textId="1D8070EB" w:rsidR="00FA5499" w:rsidRPr="00602A95" w:rsidRDefault="00DF7475" w:rsidP="00FA5499">
      <w:pPr>
        <w:rPr>
          <w:b/>
          <w:bCs/>
        </w:rPr>
      </w:pPr>
      <w:r w:rsidRPr="00E877BC">
        <w:rPr>
          <w:b/>
          <w:bCs/>
        </w:rPr>
        <w:t xml:space="preserve">Proposal: </w:t>
      </w:r>
      <w:r w:rsidR="00620DB8">
        <w:rPr>
          <w:b/>
          <w:bCs/>
        </w:rPr>
        <w:t xml:space="preserve">Do not </w:t>
      </w:r>
      <w:r w:rsidR="008D67CD">
        <w:rPr>
          <w:b/>
          <w:bCs/>
        </w:rPr>
        <w:t xml:space="preserve">define </w:t>
      </w:r>
      <w:r w:rsidR="00930334">
        <w:rPr>
          <w:b/>
          <w:bCs/>
        </w:rPr>
        <w:t xml:space="preserve">additional capability for </w:t>
      </w:r>
      <w:r w:rsidRPr="00E877BC">
        <w:rPr>
          <w:b/>
          <w:bCs/>
        </w:rPr>
        <w:t xml:space="preserve">A-TRS based inter-band SSB-less </w:t>
      </w:r>
      <w:proofErr w:type="spellStart"/>
      <w:r w:rsidRPr="00E877BC">
        <w:rPr>
          <w:b/>
          <w:bCs/>
        </w:rPr>
        <w:t>SCell</w:t>
      </w:r>
      <w:proofErr w:type="spellEnd"/>
      <w:r w:rsidRPr="00E877BC">
        <w:rPr>
          <w:b/>
          <w:bCs/>
        </w:rPr>
        <w:t xml:space="preserve"> activation</w:t>
      </w:r>
      <w:r w:rsidR="00930334">
        <w:rPr>
          <w:b/>
          <w:bCs/>
        </w:rPr>
        <w:t xml:space="preserve">. </w:t>
      </w:r>
      <w:r w:rsidR="00602A95" w:rsidRPr="00602A95">
        <w:rPr>
          <w:b/>
          <w:bCs/>
        </w:rPr>
        <w:t>AperiodicCSI-RS-FastScellActivation-r17 already cover.</w:t>
      </w:r>
    </w:p>
    <w:p w14:paraId="0232B886" w14:textId="77777777" w:rsidR="00D67F33" w:rsidRDefault="00D67F33" w:rsidP="00D67F33">
      <w:proofErr w:type="gramStart"/>
      <w:r>
        <w:rPr>
          <w:b/>
          <w:bCs/>
        </w:rPr>
        <w:t>Observation :</w:t>
      </w:r>
      <w:proofErr w:type="gramEnd"/>
      <w:r>
        <w:rPr>
          <w:b/>
          <w:bCs/>
        </w:rPr>
        <w:t xml:space="preserve"> </w:t>
      </w:r>
      <w:r>
        <w:t xml:space="preserve">Unlike to </w:t>
      </w:r>
      <w:proofErr w:type="spellStart"/>
      <w:r>
        <w:t>SSBless</w:t>
      </w:r>
      <w:proofErr w:type="spellEnd"/>
      <w:r>
        <w:t xml:space="preserve"> </w:t>
      </w:r>
      <w:proofErr w:type="spellStart"/>
      <w:r>
        <w:t>SCell</w:t>
      </w:r>
      <w:proofErr w:type="spellEnd"/>
      <w:r>
        <w:t xml:space="preserve"> for intra-band CA, different carrier types can be configured for inter-band CA. </w:t>
      </w:r>
      <w:r w:rsidRPr="00E54BB1">
        <w:t xml:space="preserve">However, </w:t>
      </w:r>
      <w:r>
        <w:t xml:space="preserve">UE may support different functionalities between FDD and TDD. </w:t>
      </w:r>
    </w:p>
    <w:p w14:paraId="1CD727BB" w14:textId="77777777" w:rsidR="006F42F4" w:rsidRDefault="006F42F4" w:rsidP="006F42F4">
      <w:pPr>
        <w:rPr>
          <w:b/>
          <w:bCs/>
        </w:rPr>
      </w:pPr>
      <w:r>
        <w:rPr>
          <w:b/>
          <w:bCs/>
        </w:rPr>
        <w:t xml:space="preserve">Proposal: Introduce per-BC UE capability to support </w:t>
      </w:r>
      <w:proofErr w:type="spellStart"/>
      <w:r>
        <w:rPr>
          <w:b/>
          <w:bCs/>
        </w:rPr>
        <w:t>SSBless</w:t>
      </w:r>
      <w:proofErr w:type="spellEnd"/>
      <w:r>
        <w:rPr>
          <w:b/>
          <w:bCs/>
        </w:rPr>
        <w:t xml:space="preserve"> </w:t>
      </w:r>
      <w:proofErr w:type="spellStart"/>
      <w:r>
        <w:rPr>
          <w:b/>
          <w:bCs/>
        </w:rPr>
        <w:t>SCell</w:t>
      </w:r>
      <w:proofErr w:type="spellEnd"/>
      <w:r>
        <w:rPr>
          <w:b/>
          <w:bCs/>
        </w:rPr>
        <w:t xml:space="preserve"> for FR1 inter-band CA operation when the reference cell and the </w:t>
      </w:r>
      <w:proofErr w:type="spellStart"/>
      <w:r>
        <w:rPr>
          <w:b/>
          <w:bCs/>
        </w:rPr>
        <w:t>SSBless</w:t>
      </w:r>
      <w:proofErr w:type="spellEnd"/>
      <w:r>
        <w:rPr>
          <w:b/>
          <w:bCs/>
        </w:rPr>
        <w:t xml:space="preserve"> </w:t>
      </w:r>
      <w:proofErr w:type="spellStart"/>
      <w:r>
        <w:rPr>
          <w:b/>
          <w:bCs/>
        </w:rPr>
        <w:t>Scell</w:t>
      </w:r>
      <w:proofErr w:type="spellEnd"/>
      <w:r>
        <w:rPr>
          <w:b/>
          <w:bCs/>
        </w:rPr>
        <w:t xml:space="preserve"> have the same duplex mode.  Support for different duplex modes between the reference cell and the </w:t>
      </w:r>
      <w:proofErr w:type="spellStart"/>
      <w:r>
        <w:rPr>
          <w:b/>
          <w:bCs/>
        </w:rPr>
        <w:t>SSBless</w:t>
      </w:r>
      <w:proofErr w:type="spellEnd"/>
      <w:r>
        <w:rPr>
          <w:b/>
          <w:bCs/>
        </w:rPr>
        <w:t xml:space="preserve"> </w:t>
      </w:r>
      <w:proofErr w:type="spellStart"/>
      <w:r>
        <w:rPr>
          <w:b/>
          <w:bCs/>
        </w:rPr>
        <w:t>Scell</w:t>
      </w:r>
      <w:proofErr w:type="spellEnd"/>
      <w:r>
        <w:rPr>
          <w:b/>
          <w:bCs/>
        </w:rPr>
        <w:t xml:space="preserve"> is indicated as an additional UE capability. </w:t>
      </w:r>
    </w:p>
    <w:p w14:paraId="051BF0B4" w14:textId="77777777" w:rsidR="006F42F4" w:rsidRPr="004F06CF" w:rsidRDefault="006F42F4" w:rsidP="006F42F4">
      <w:pPr>
        <w:pStyle w:val="ListParagraph"/>
        <w:numPr>
          <w:ilvl w:val="0"/>
          <w:numId w:val="5"/>
        </w:numPr>
        <w:rPr>
          <w:b/>
          <w:bCs/>
          <w:lang w:val="en-US"/>
        </w:rPr>
      </w:pPr>
      <w:r>
        <w:rPr>
          <w:b/>
          <w:bCs/>
          <w:lang w:val="en-US"/>
        </w:rPr>
        <w:t>RAN4 needs to send LS to RAN2 during the meeting.</w:t>
      </w:r>
    </w:p>
    <w:p w14:paraId="4EF73B6F" w14:textId="73F222C0" w:rsidR="00186322" w:rsidRPr="00347BA4" w:rsidRDefault="00347BA4" w:rsidP="00347BA4">
      <w:pPr>
        <w:pStyle w:val="Heading1"/>
        <w:rPr>
          <w:lang w:val="en-US"/>
        </w:rPr>
      </w:pPr>
      <w:r>
        <w:rPr>
          <w:lang w:val="en-US"/>
        </w:rPr>
        <w:t>Conclusions</w:t>
      </w:r>
    </w:p>
    <w:p w14:paraId="21BC24D5" w14:textId="77777777" w:rsidR="00E90ABE" w:rsidRDefault="00E90ABE" w:rsidP="00E90ABE">
      <w:r w:rsidRPr="00305429">
        <w:rPr>
          <w:b/>
          <w:bCs/>
        </w:rPr>
        <w:t>Observation:</w:t>
      </w:r>
      <w:r>
        <w:t xml:space="preserve"> when multiple TRS with multiple QCL source cells are configured, it will increase unnecessary UE complexity if let UE to select one TRS source for activation. Moreover, configuring multiple TRS does not help UE’s activation process while it increases NW energy instead of saving. </w:t>
      </w:r>
    </w:p>
    <w:p w14:paraId="49DDBA0C" w14:textId="77777777" w:rsidR="00E90ABE" w:rsidRPr="005E0AA7" w:rsidRDefault="00E90ABE" w:rsidP="00E90ABE">
      <w:pPr>
        <w:rPr>
          <w:b/>
          <w:bCs/>
          <w:lang w:val="x-none"/>
        </w:rPr>
      </w:pPr>
      <w:r w:rsidRPr="000B0F91">
        <w:rPr>
          <w:b/>
          <w:bCs/>
        </w:rPr>
        <w:t>Proposal:</w:t>
      </w:r>
      <w:r>
        <w:rPr>
          <w:b/>
          <w:bCs/>
        </w:rPr>
        <w:t xml:space="preserve"> RAN4 shall not consider multiple TRS configuration with multiple QCL sources for </w:t>
      </w:r>
      <w:proofErr w:type="spellStart"/>
      <w:r>
        <w:rPr>
          <w:b/>
          <w:bCs/>
        </w:rPr>
        <w:t>SSBless</w:t>
      </w:r>
      <w:proofErr w:type="spellEnd"/>
      <w:r>
        <w:rPr>
          <w:b/>
          <w:bCs/>
        </w:rPr>
        <w:t xml:space="preserve"> </w:t>
      </w:r>
      <w:proofErr w:type="spellStart"/>
      <w:r>
        <w:rPr>
          <w:b/>
          <w:bCs/>
        </w:rPr>
        <w:t>SCell</w:t>
      </w:r>
      <w:proofErr w:type="spellEnd"/>
      <w:r>
        <w:rPr>
          <w:b/>
          <w:bCs/>
        </w:rPr>
        <w:t xml:space="preserve"> inter-band CA operation</w:t>
      </w:r>
    </w:p>
    <w:p w14:paraId="23E70888" w14:textId="77777777" w:rsidR="00E90ABE" w:rsidRPr="00F07978" w:rsidRDefault="00E90ABE" w:rsidP="00E90ABE">
      <w:pPr>
        <w:rPr>
          <w:b/>
          <w:bCs/>
        </w:rPr>
      </w:pPr>
      <w:r w:rsidRPr="00F07978">
        <w:rPr>
          <w:b/>
          <w:bCs/>
        </w:rPr>
        <w:t xml:space="preserve">Proposal: No need to further clarify EPRE comparison </w:t>
      </w:r>
      <w:r>
        <w:rPr>
          <w:b/>
          <w:bCs/>
        </w:rPr>
        <w:t xml:space="preserve">whether it </w:t>
      </w:r>
      <w:r w:rsidRPr="00F07978">
        <w:rPr>
          <w:b/>
          <w:bCs/>
        </w:rPr>
        <w:t>is performed after AGC. No need to capture in spec.</w:t>
      </w:r>
    </w:p>
    <w:p w14:paraId="259FA93B" w14:textId="77777777" w:rsidR="00E90ABE" w:rsidRPr="00F770F4" w:rsidRDefault="00E90ABE" w:rsidP="00E90ABE">
      <w:pPr>
        <w:rPr>
          <w:bCs/>
          <w:lang w:val="en-US"/>
        </w:rPr>
      </w:pPr>
      <w:proofErr w:type="gramStart"/>
      <w:r w:rsidRPr="00F770F4">
        <w:rPr>
          <w:b/>
          <w:lang w:val="en-US"/>
        </w:rPr>
        <w:t>Observation :</w:t>
      </w:r>
      <w:proofErr w:type="gramEnd"/>
      <w:r w:rsidRPr="00F770F4">
        <w:rPr>
          <w:bCs/>
          <w:lang w:val="en-US"/>
        </w:rPr>
        <w:t xml:space="preserve"> A-TRS for R17 fast </w:t>
      </w:r>
      <w:proofErr w:type="spellStart"/>
      <w:r w:rsidRPr="00F770F4">
        <w:rPr>
          <w:bCs/>
          <w:lang w:val="en-US"/>
        </w:rPr>
        <w:t>SCell</w:t>
      </w:r>
      <w:proofErr w:type="spellEnd"/>
      <w:r w:rsidRPr="00F770F4">
        <w:rPr>
          <w:bCs/>
          <w:lang w:val="en-US"/>
        </w:rPr>
        <w:t xml:space="preserve"> activation and R18 </w:t>
      </w:r>
      <w:proofErr w:type="spellStart"/>
      <w:r w:rsidRPr="00F770F4">
        <w:rPr>
          <w:bCs/>
          <w:lang w:val="en-US"/>
        </w:rPr>
        <w:t>SSBless</w:t>
      </w:r>
      <w:proofErr w:type="spellEnd"/>
      <w:r w:rsidRPr="00F770F4">
        <w:rPr>
          <w:bCs/>
          <w:lang w:val="en-US"/>
        </w:rPr>
        <w:t xml:space="preserve"> </w:t>
      </w:r>
      <w:proofErr w:type="spellStart"/>
      <w:r w:rsidRPr="00F770F4">
        <w:rPr>
          <w:bCs/>
          <w:lang w:val="en-US"/>
        </w:rPr>
        <w:t>SCell</w:t>
      </w:r>
      <w:proofErr w:type="spellEnd"/>
      <w:r w:rsidRPr="00F770F4">
        <w:rPr>
          <w:bCs/>
          <w:lang w:val="en-US"/>
        </w:rPr>
        <w:t xml:space="preserve"> operation are same type of RS. P-TRS for </w:t>
      </w:r>
      <w:proofErr w:type="spellStart"/>
      <w:r w:rsidRPr="00F770F4">
        <w:rPr>
          <w:bCs/>
          <w:lang w:val="en-US"/>
        </w:rPr>
        <w:t>SSBless</w:t>
      </w:r>
      <w:proofErr w:type="spellEnd"/>
      <w:r w:rsidRPr="00F770F4">
        <w:rPr>
          <w:bCs/>
          <w:lang w:val="en-US"/>
        </w:rPr>
        <w:t xml:space="preserve"> </w:t>
      </w:r>
      <w:proofErr w:type="spellStart"/>
      <w:r w:rsidRPr="00F770F4">
        <w:rPr>
          <w:bCs/>
          <w:lang w:val="en-US"/>
        </w:rPr>
        <w:t>SCell</w:t>
      </w:r>
      <w:proofErr w:type="spellEnd"/>
      <w:r w:rsidRPr="00F770F4">
        <w:rPr>
          <w:bCs/>
          <w:lang w:val="en-US"/>
        </w:rPr>
        <w:t xml:space="preserve"> inter-band and intra-band CA are same. A-TRS processing or P-TRS processing for </w:t>
      </w:r>
      <w:proofErr w:type="spellStart"/>
      <w:r w:rsidRPr="00F770F4">
        <w:rPr>
          <w:bCs/>
          <w:lang w:val="en-US"/>
        </w:rPr>
        <w:t>SCell</w:t>
      </w:r>
      <w:proofErr w:type="spellEnd"/>
      <w:r w:rsidRPr="00F770F4">
        <w:rPr>
          <w:bCs/>
          <w:lang w:val="en-US"/>
        </w:rPr>
        <w:t xml:space="preserve"> activation is same. Different processing time makes UE to increase unnecessary complexity to differentiate the scenario or cases for processing same type of RS. </w:t>
      </w:r>
    </w:p>
    <w:p w14:paraId="2187DFB8" w14:textId="77777777" w:rsidR="0099102B" w:rsidRPr="008C7BFA" w:rsidRDefault="0099102B" w:rsidP="0099102B">
      <w:pPr>
        <w:rPr>
          <w:b/>
          <w:bCs/>
          <w:lang w:val="en-US"/>
        </w:rPr>
      </w:pPr>
      <w:proofErr w:type="gramStart"/>
      <w:r>
        <w:rPr>
          <w:b/>
          <w:lang w:val="en-US"/>
        </w:rPr>
        <w:t>Proposal :</w:t>
      </w:r>
      <w:proofErr w:type="gramEnd"/>
      <w:r>
        <w:rPr>
          <w:b/>
          <w:lang w:val="en-US"/>
        </w:rPr>
        <w:t xml:space="preserve"> RAN4 shall not change 2ms processing time margin for A-TRS or P-TRS during R18 </w:t>
      </w:r>
      <w:proofErr w:type="spellStart"/>
      <w:r>
        <w:rPr>
          <w:b/>
          <w:lang w:val="en-US"/>
        </w:rPr>
        <w:t>SSBless</w:t>
      </w:r>
      <w:proofErr w:type="spellEnd"/>
      <w:r>
        <w:rPr>
          <w:b/>
          <w:lang w:val="en-US"/>
        </w:rPr>
        <w:t xml:space="preserve"> </w:t>
      </w:r>
      <w:proofErr w:type="spellStart"/>
      <w:r>
        <w:rPr>
          <w:b/>
          <w:lang w:val="en-US"/>
        </w:rPr>
        <w:t>SCell</w:t>
      </w:r>
      <w:proofErr w:type="spellEnd"/>
      <w:r>
        <w:rPr>
          <w:b/>
          <w:lang w:val="en-US"/>
        </w:rPr>
        <w:t xml:space="preserve"> activation purposes.  </w:t>
      </w:r>
      <w:proofErr w:type="spellStart"/>
      <w:r>
        <w:rPr>
          <w:b/>
          <w:lang w:val="en-US"/>
        </w:rPr>
        <w:t>Tactivation</w:t>
      </w:r>
      <w:proofErr w:type="spellEnd"/>
      <w:r>
        <w:rPr>
          <w:b/>
          <w:lang w:val="en-US"/>
        </w:rPr>
        <w:t xml:space="preserve"> time </w:t>
      </w:r>
      <w:proofErr w:type="gramStart"/>
      <w:r>
        <w:rPr>
          <w:b/>
          <w:lang w:val="en-US"/>
        </w:rPr>
        <w:t>is</w:t>
      </w:r>
      <w:proofErr w:type="gramEnd"/>
      <w:r>
        <w:rPr>
          <w:b/>
          <w:lang w:val="en-US"/>
        </w:rPr>
        <w:t xml:space="preserve"> </w:t>
      </w:r>
    </w:p>
    <w:p w14:paraId="749E663D" w14:textId="77777777" w:rsidR="0099102B" w:rsidRPr="008C7BFA" w:rsidRDefault="0099102B" w:rsidP="0099102B">
      <w:pPr>
        <w:rPr>
          <w:b/>
          <w:bCs/>
          <w:lang w:val="en-US" w:eastAsia="zh-CN"/>
        </w:rPr>
      </w:pPr>
      <w:r w:rsidRPr="008C7BFA">
        <w:rPr>
          <w:b/>
          <w:bCs/>
          <w:lang w:eastAsia="zh-CN"/>
        </w:rPr>
        <w:t>-</w:t>
      </w:r>
      <w:r w:rsidRPr="008C7BFA">
        <w:rPr>
          <w:b/>
          <w:bCs/>
          <w:lang w:eastAsia="zh-CN"/>
        </w:rPr>
        <w:tab/>
      </w:r>
      <w:proofErr w:type="spellStart"/>
      <w:r w:rsidRPr="008C7BFA">
        <w:rPr>
          <w:b/>
          <w:bCs/>
          <w:lang w:val="en-US" w:eastAsia="zh-CN"/>
        </w:rPr>
        <w:t>T</w:t>
      </w:r>
      <w:r w:rsidRPr="008C7BFA">
        <w:rPr>
          <w:b/>
          <w:bCs/>
          <w:vertAlign w:val="subscript"/>
          <w:lang w:val="en-US" w:eastAsia="zh-CN"/>
        </w:rPr>
        <w:t>first_TRS</w:t>
      </w:r>
      <w:proofErr w:type="spellEnd"/>
      <w:r w:rsidRPr="008C7BFA">
        <w:rPr>
          <w:b/>
          <w:bCs/>
        </w:rPr>
        <w:t xml:space="preserve"> + T</w:t>
      </w:r>
      <w:r w:rsidRPr="008C7BFA">
        <w:rPr>
          <w:b/>
          <w:bCs/>
          <w:vertAlign w:val="subscript"/>
        </w:rPr>
        <w:t>TRS</w:t>
      </w:r>
      <w:r w:rsidRPr="008C7BFA">
        <w:rPr>
          <w:b/>
          <w:bCs/>
          <w:lang w:val="en-US" w:eastAsia="zh-CN"/>
        </w:rPr>
        <w:t xml:space="preserve"> +5 </w:t>
      </w:r>
      <w:proofErr w:type="spellStart"/>
      <w:r w:rsidRPr="008C7BFA">
        <w:rPr>
          <w:b/>
          <w:bCs/>
          <w:lang w:val="en-US" w:eastAsia="zh-CN"/>
        </w:rPr>
        <w:t>ms</w:t>
      </w:r>
      <w:proofErr w:type="spellEnd"/>
      <w:r w:rsidRPr="008C7BFA">
        <w:rPr>
          <w:b/>
          <w:bCs/>
          <w:lang w:val="en-US" w:eastAsia="zh-CN"/>
        </w:rPr>
        <w:t xml:space="preserve"> for P-TRS based </w:t>
      </w:r>
      <w:proofErr w:type="spellStart"/>
      <w:r w:rsidRPr="008C7BFA">
        <w:rPr>
          <w:b/>
          <w:bCs/>
          <w:lang w:val="en-US" w:eastAsia="zh-CN"/>
        </w:rPr>
        <w:t>SSBless</w:t>
      </w:r>
      <w:proofErr w:type="spellEnd"/>
      <w:r w:rsidRPr="008C7BFA">
        <w:rPr>
          <w:b/>
          <w:bCs/>
          <w:lang w:val="en-US" w:eastAsia="zh-CN"/>
        </w:rPr>
        <w:t xml:space="preserve"> </w:t>
      </w:r>
      <w:proofErr w:type="spellStart"/>
      <w:r w:rsidRPr="008C7BFA">
        <w:rPr>
          <w:b/>
          <w:bCs/>
          <w:lang w:val="en-US" w:eastAsia="zh-CN"/>
        </w:rPr>
        <w:t>SCell</w:t>
      </w:r>
      <w:proofErr w:type="spellEnd"/>
      <w:r w:rsidRPr="008C7BFA">
        <w:rPr>
          <w:b/>
          <w:bCs/>
          <w:lang w:val="en-US" w:eastAsia="zh-CN"/>
        </w:rPr>
        <w:t xml:space="preserve"> activation </w:t>
      </w:r>
    </w:p>
    <w:p w14:paraId="7BC52E8A" w14:textId="77777777" w:rsidR="0099102B" w:rsidRPr="008C7BFA" w:rsidRDefault="0099102B" w:rsidP="0099102B">
      <w:pPr>
        <w:pStyle w:val="B2"/>
        <w:ind w:left="0" w:firstLine="0"/>
        <w:rPr>
          <w:b/>
          <w:bCs/>
          <w:lang w:val="en-US"/>
        </w:rPr>
      </w:pPr>
      <w:r w:rsidRPr="008C7BFA">
        <w:rPr>
          <w:b/>
          <w:bCs/>
          <w:lang w:eastAsia="zh-CN"/>
        </w:rPr>
        <w:t>-</w:t>
      </w:r>
      <w:r w:rsidRPr="008C7BFA">
        <w:rPr>
          <w:b/>
          <w:bCs/>
          <w:lang w:eastAsia="zh-CN"/>
        </w:rPr>
        <w:tab/>
      </w:r>
      <w:proofErr w:type="spellStart"/>
      <w:r w:rsidRPr="008C7BFA">
        <w:rPr>
          <w:b/>
          <w:bCs/>
          <w:lang w:val="en-US" w:eastAsia="zh-CN"/>
        </w:rPr>
        <w:t>T</w:t>
      </w:r>
      <w:r w:rsidRPr="008C7BFA">
        <w:rPr>
          <w:b/>
          <w:bCs/>
          <w:vertAlign w:val="subscript"/>
          <w:lang w:val="en-US" w:eastAsia="zh-CN"/>
        </w:rPr>
        <w:t>first_ATRS</w:t>
      </w:r>
      <w:proofErr w:type="spellEnd"/>
      <w:r w:rsidRPr="008C7BFA">
        <w:rPr>
          <w:b/>
          <w:bCs/>
          <w:vertAlign w:val="subscript"/>
          <w:lang w:val="en-US" w:eastAsia="zh-CN"/>
        </w:rPr>
        <w:t xml:space="preserve"> </w:t>
      </w:r>
      <w:r w:rsidRPr="008C7BFA">
        <w:rPr>
          <w:b/>
          <w:bCs/>
        </w:rPr>
        <w:t xml:space="preserve">+ </w:t>
      </w:r>
      <w:proofErr w:type="spellStart"/>
      <w:r w:rsidRPr="008C7BFA">
        <w:rPr>
          <w:b/>
          <w:bCs/>
        </w:rPr>
        <w:t>T</w:t>
      </w:r>
      <w:r w:rsidRPr="008C7BFA">
        <w:rPr>
          <w:b/>
          <w:bCs/>
          <w:vertAlign w:val="subscript"/>
        </w:rPr>
        <w:t>gap</w:t>
      </w:r>
      <w:proofErr w:type="spellEnd"/>
      <w:r w:rsidRPr="008C7BFA">
        <w:rPr>
          <w:b/>
          <w:bCs/>
        </w:rPr>
        <w:t xml:space="preserve"> + T</w:t>
      </w:r>
      <w:r w:rsidRPr="008C7BFA">
        <w:rPr>
          <w:b/>
          <w:bCs/>
          <w:vertAlign w:val="subscript"/>
        </w:rPr>
        <w:t>ATRS</w:t>
      </w:r>
      <w:r w:rsidRPr="008C7BFA">
        <w:rPr>
          <w:b/>
          <w:bCs/>
          <w:lang w:val="en-US" w:eastAsia="zh-CN"/>
        </w:rPr>
        <w:t xml:space="preserve"> + 5 </w:t>
      </w:r>
      <w:proofErr w:type="spellStart"/>
      <w:r w:rsidRPr="008C7BFA">
        <w:rPr>
          <w:b/>
          <w:bCs/>
          <w:lang w:val="en-US" w:eastAsia="zh-CN"/>
        </w:rPr>
        <w:t>ms</w:t>
      </w:r>
      <w:proofErr w:type="spellEnd"/>
      <w:r w:rsidRPr="008C7BFA">
        <w:rPr>
          <w:b/>
          <w:bCs/>
          <w:lang w:val="en-US" w:eastAsia="zh-CN"/>
        </w:rPr>
        <w:t xml:space="preserve"> for A-TRS based </w:t>
      </w:r>
      <w:proofErr w:type="spellStart"/>
      <w:r w:rsidRPr="008C7BFA">
        <w:rPr>
          <w:b/>
          <w:bCs/>
          <w:lang w:val="en-US" w:eastAsia="zh-CN"/>
        </w:rPr>
        <w:t>SSBless</w:t>
      </w:r>
      <w:proofErr w:type="spellEnd"/>
      <w:r w:rsidRPr="008C7BFA">
        <w:rPr>
          <w:b/>
          <w:bCs/>
          <w:lang w:val="en-US" w:eastAsia="zh-CN"/>
        </w:rPr>
        <w:t xml:space="preserve"> </w:t>
      </w:r>
      <w:proofErr w:type="spellStart"/>
      <w:r w:rsidRPr="008C7BFA">
        <w:rPr>
          <w:b/>
          <w:bCs/>
          <w:lang w:val="en-US" w:eastAsia="zh-CN"/>
        </w:rPr>
        <w:t>SCell</w:t>
      </w:r>
      <w:proofErr w:type="spellEnd"/>
      <w:r w:rsidRPr="008C7BFA">
        <w:rPr>
          <w:b/>
          <w:bCs/>
          <w:lang w:val="en-US" w:eastAsia="zh-CN"/>
        </w:rPr>
        <w:t xml:space="preserve"> activation.</w:t>
      </w:r>
    </w:p>
    <w:p w14:paraId="6AFB6704" w14:textId="77777777" w:rsidR="00A8556B" w:rsidRPr="00077F2B" w:rsidRDefault="00A8556B" w:rsidP="00A8556B">
      <w:r>
        <w:rPr>
          <w:b/>
          <w:bCs/>
        </w:rPr>
        <w:t>Observation:</w:t>
      </w:r>
      <w:r w:rsidRPr="00077F2B">
        <w:t xml:space="preserve"> If UE support </w:t>
      </w:r>
      <w:r w:rsidRPr="001E3E53">
        <w:t xml:space="preserve">aperiodicCSI-RS-FastScellActivation-r17 </w:t>
      </w:r>
      <w:r w:rsidRPr="00077F2B">
        <w:t xml:space="preserve">and </w:t>
      </w:r>
      <w:r>
        <w:t xml:space="preserve">R18 </w:t>
      </w:r>
      <w:proofErr w:type="spellStart"/>
      <w:r w:rsidRPr="00077F2B">
        <w:t>SCellwithoutSSB</w:t>
      </w:r>
      <w:proofErr w:type="spellEnd"/>
      <w:r w:rsidRPr="00077F2B">
        <w:t xml:space="preserve"> for inter-band CA, A-TRS based </w:t>
      </w:r>
      <w:proofErr w:type="spellStart"/>
      <w:r w:rsidRPr="00077F2B">
        <w:t>SSBless</w:t>
      </w:r>
      <w:proofErr w:type="spellEnd"/>
      <w:r w:rsidRPr="00077F2B">
        <w:t xml:space="preserve"> </w:t>
      </w:r>
      <w:proofErr w:type="spellStart"/>
      <w:r w:rsidRPr="00077F2B">
        <w:t>SCell</w:t>
      </w:r>
      <w:proofErr w:type="spellEnd"/>
      <w:r w:rsidRPr="00077F2B">
        <w:t xml:space="preserve"> activation is supported. No need to indicate an additional capability to indicate A-TRS based </w:t>
      </w:r>
      <w:proofErr w:type="spellStart"/>
      <w:r w:rsidRPr="00077F2B">
        <w:t>SSBless</w:t>
      </w:r>
      <w:proofErr w:type="spellEnd"/>
      <w:r w:rsidRPr="00077F2B">
        <w:t xml:space="preserve"> </w:t>
      </w:r>
      <w:proofErr w:type="spellStart"/>
      <w:r w:rsidRPr="00077F2B">
        <w:t>SCell</w:t>
      </w:r>
      <w:proofErr w:type="spellEnd"/>
      <w:r w:rsidRPr="00077F2B">
        <w:t xml:space="preserve"> activation support. </w:t>
      </w:r>
    </w:p>
    <w:p w14:paraId="49ABF346" w14:textId="77777777" w:rsidR="00A8556B" w:rsidRPr="00602A95" w:rsidRDefault="00A8556B" w:rsidP="00A8556B">
      <w:pPr>
        <w:rPr>
          <w:b/>
          <w:bCs/>
        </w:rPr>
      </w:pPr>
      <w:r w:rsidRPr="00E877BC">
        <w:rPr>
          <w:b/>
          <w:bCs/>
        </w:rPr>
        <w:t xml:space="preserve">Proposal: </w:t>
      </w:r>
      <w:r>
        <w:rPr>
          <w:b/>
          <w:bCs/>
        </w:rPr>
        <w:t xml:space="preserve">Do not define additional capability for </w:t>
      </w:r>
      <w:r w:rsidRPr="00E877BC">
        <w:rPr>
          <w:b/>
          <w:bCs/>
        </w:rPr>
        <w:t xml:space="preserve">A-TRS based inter-band SSB-less </w:t>
      </w:r>
      <w:proofErr w:type="spellStart"/>
      <w:r w:rsidRPr="00E877BC">
        <w:rPr>
          <w:b/>
          <w:bCs/>
        </w:rPr>
        <w:t>SCell</w:t>
      </w:r>
      <w:proofErr w:type="spellEnd"/>
      <w:r w:rsidRPr="00E877BC">
        <w:rPr>
          <w:b/>
          <w:bCs/>
        </w:rPr>
        <w:t xml:space="preserve"> activation</w:t>
      </w:r>
      <w:r>
        <w:rPr>
          <w:b/>
          <w:bCs/>
        </w:rPr>
        <w:t xml:space="preserve">. </w:t>
      </w:r>
      <w:r w:rsidRPr="00602A95">
        <w:rPr>
          <w:b/>
          <w:bCs/>
        </w:rPr>
        <w:t>AperiodicCSI-RS-FastScellActivation-r17 already cover.</w:t>
      </w:r>
    </w:p>
    <w:p w14:paraId="46357273" w14:textId="77777777" w:rsidR="00A8556B" w:rsidRDefault="00A8556B" w:rsidP="00A8556B">
      <w:proofErr w:type="gramStart"/>
      <w:r>
        <w:rPr>
          <w:b/>
          <w:bCs/>
        </w:rPr>
        <w:t>Observation :</w:t>
      </w:r>
      <w:proofErr w:type="gramEnd"/>
      <w:r>
        <w:rPr>
          <w:b/>
          <w:bCs/>
        </w:rPr>
        <w:t xml:space="preserve"> </w:t>
      </w:r>
      <w:r>
        <w:t xml:space="preserve">Unlike to </w:t>
      </w:r>
      <w:proofErr w:type="spellStart"/>
      <w:r>
        <w:t>SSBless</w:t>
      </w:r>
      <w:proofErr w:type="spellEnd"/>
      <w:r>
        <w:t xml:space="preserve"> </w:t>
      </w:r>
      <w:proofErr w:type="spellStart"/>
      <w:r>
        <w:t>SCell</w:t>
      </w:r>
      <w:proofErr w:type="spellEnd"/>
      <w:r>
        <w:t xml:space="preserve"> for intra-band CA, different carrier types can be configured for inter-band CA. </w:t>
      </w:r>
      <w:r w:rsidRPr="00E54BB1">
        <w:t xml:space="preserve">However, </w:t>
      </w:r>
      <w:r>
        <w:t xml:space="preserve">UE may support different functionalities between FDD and TDD. </w:t>
      </w:r>
    </w:p>
    <w:p w14:paraId="0B748577" w14:textId="77777777" w:rsidR="00A8556B" w:rsidRDefault="00A8556B" w:rsidP="00A8556B">
      <w:pPr>
        <w:rPr>
          <w:b/>
          <w:bCs/>
        </w:rPr>
      </w:pPr>
      <w:r>
        <w:rPr>
          <w:b/>
          <w:bCs/>
        </w:rPr>
        <w:t xml:space="preserve">Proposal: Introduce per-BC UE capability to support </w:t>
      </w:r>
      <w:proofErr w:type="spellStart"/>
      <w:r>
        <w:rPr>
          <w:b/>
          <w:bCs/>
        </w:rPr>
        <w:t>SSBless</w:t>
      </w:r>
      <w:proofErr w:type="spellEnd"/>
      <w:r>
        <w:rPr>
          <w:b/>
          <w:bCs/>
        </w:rPr>
        <w:t xml:space="preserve"> </w:t>
      </w:r>
      <w:proofErr w:type="spellStart"/>
      <w:r>
        <w:rPr>
          <w:b/>
          <w:bCs/>
        </w:rPr>
        <w:t>SCell</w:t>
      </w:r>
      <w:proofErr w:type="spellEnd"/>
      <w:r>
        <w:rPr>
          <w:b/>
          <w:bCs/>
        </w:rPr>
        <w:t xml:space="preserve"> for FR1 inter-band CA operation when the reference cell and the </w:t>
      </w:r>
      <w:proofErr w:type="spellStart"/>
      <w:r>
        <w:rPr>
          <w:b/>
          <w:bCs/>
        </w:rPr>
        <w:t>SSBless</w:t>
      </w:r>
      <w:proofErr w:type="spellEnd"/>
      <w:r>
        <w:rPr>
          <w:b/>
          <w:bCs/>
        </w:rPr>
        <w:t xml:space="preserve"> </w:t>
      </w:r>
      <w:proofErr w:type="spellStart"/>
      <w:r>
        <w:rPr>
          <w:b/>
          <w:bCs/>
        </w:rPr>
        <w:t>Scell</w:t>
      </w:r>
      <w:proofErr w:type="spellEnd"/>
      <w:r>
        <w:rPr>
          <w:b/>
          <w:bCs/>
        </w:rPr>
        <w:t xml:space="preserve"> have the same duplex mode.  Support for different duplex modes between the reference cell and the </w:t>
      </w:r>
      <w:proofErr w:type="spellStart"/>
      <w:r>
        <w:rPr>
          <w:b/>
          <w:bCs/>
        </w:rPr>
        <w:t>SSBless</w:t>
      </w:r>
      <w:proofErr w:type="spellEnd"/>
      <w:r>
        <w:rPr>
          <w:b/>
          <w:bCs/>
        </w:rPr>
        <w:t xml:space="preserve"> </w:t>
      </w:r>
      <w:proofErr w:type="spellStart"/>
      <w:r>
        <w:rPr>
          <w:b/>
          <w:bCs/>
        </w:rPr>
        <w:t>Scell</w:t>
      </w:r>
      <w:proofErr w:type="spellEnd"/>
      <w:r>
        <w:rPr>
          <w:b/>
          <w:bCs/>
        </w:rPr>
        <w:t xml:space="preserve"> is indicated as an additional UE capability. </w:t>
      </w:r>
    </w:p>
    <w:p w14:paraId="0A5DCFA2" w14:textId="7168AF0A" w:rsidR="004F06CF" w:rsidRPr="004F06CF" w:rsidRDefault="004F06CF" w:rsidP="004F06CF">
      <w:pPr>
        <w:pStyle w:val="ListParagraph"/>
        <w:numPr>
          <w:ilvl w:val="0"/>
          <w:numId w:val="5"/>
        </w:numPr>
        <w:rPr>
          <w:b/>
          <w:bCs/>
          <w:lang w:val="en-US"/>
        </w:rPr>
      </w:pPr>
      <w:r>
        <w:rPr>
          <w:b/>
          <w:bCs/>
          <w:lang w:val="en-US"/>
        </w:rPr>
        <w:t xml:space="preserve">RAN4 </w:t>
      </w:r>
      <w:r w:rsidR="00AA0EE7">
        <w:rPr>
          <w:b/>
          <w:bCs/>
          <w:lang w:val="en-US"/>
        </w:rPr>
        <w:t>needs to</w:t>
      </w:r>
      <w:r>
        <w:rPr>
          <w:b/>
          <w:bCs/>
          <w:lang w:val="en-US"/>
        </w:rPr>
        <w:t xml:space="preserve"> send LS to RAN2 during the meeting.</w:t>
      </w:r>
    </w:p>
    <w:p w14:paraId="1E8646EC" w14:textId="77777777" w:rsidR="0059003B" w:rsidRPr="003412B7" w:rsidRDefault="0059003B" w:rsidP="0059003B">
      <w:pPr>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691BED1" w14:textId="77777777" w:rsidR="00EF231E" w:rsidRPr="00B94D31" w:rsidRDefault="00EF231E" w:rsidP="00EF231E">
      <w:r w:rsidRPr="00B94D31">
        <w:t xml:space="preserve">[1] </w:t>
      </w:r>
      <w:r>
        <w:t>R4-2321562</w:t>
      </w:r>
      <w:r w:rsidRPr="00B94D31">
        <w:t>, WF on RRM requirements for NR network energy saving, Huawei, RAN #109</w:t>
      </w:r>
    </w:p>
    <w:p w14:paraId="4AC7A6D2" w14:textId="6857A320" w:rsidR="00647194" w:rsidRPr="00EF231E" w:rsidRDefault="00647194" w:rsidP="00186322"/>
    <w:sectPr w:rsidR="00647194" w:rsidRPr="00EF231E"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B387" w14:textId="77777777" w:rsidR="007148D4" w:rsidRDefault="007148D4" w:rsidP="009939B7">
      <w:pPr>
        <w:spacing w:after="0"/>
      </w:pPr>
      <w:r>
        <w:separator/>
      </w:r>
    </w:p>
  </w:endnote>
  <w:endnote w:type="continuationSeparator" w:id="0">
    <w:p w14:paraId="48CDC646" w14:textId="77777777" w:rsidR="007148D4" w:rsidRDefault="007148D4" w:rsidP="009939B7">
      <w:pPr>
        <w:spacing w:after="0"/>
      </w:pPr>
      <w:r>
        <w:continuationSeparator/>
      </w:r>
    </w:p>
  </w:endnote>
  <w:endnote w:type="continuationNotice" w:id="1">
    <w:p w14:paraId="397C2B41" w14:textId="77777777" w:rsidR="007148D4" w:rsidRDefault="00714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D56757" w:rsidRDefault="00D567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D56757" w:rsidRDefault="00D567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D8C6" w14:textId="77777777" w:rsidR="007148D4" w:rsidRDefault="007148D4" w:rsidP="009939B7">
      <w:pPr>
        <w:spacing w:after="0"/>
      </w:pPr>
      <w:r>
        <w:separator/>
      </w:r>
    </w:p>
  </w:footnote>
  <w:footnote w:type="continuationSeparator" w:id="0">
    <w:p w14:paraId="3961984B" w14:textId="77777777" w:rsidR="007148D4" w:rsidRDefault="007148D4" w:rsidP="009939B7">
      <w:pPr>
        <w:spacing w:after="0"/>
      </w:pPr>
      <w:r>
        <w:continuationSeparator/>
      </w:r>
    </w:p>
  </w:footnote>
  <w:footnote w:type="continuationNotice" w:id="1">
    <w:p w14:paraId="08E4D2BD" w14:textId="77777777" w:rsidR="007148D4" w:rsidRDefault="00714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37161"/>
    <w:multiLevelType w:val="hybridMultilevel"/>
    <w:tmpl w:val="96C0DCD2"/>
    <w:lvl w:ilvl="0" w:tplc="9154AB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C3E77"/>
    <w:multiLevelType w:val="hybridMultilevel"/>
    <w:tmpl w:val="BBAC241C"/>
    <w:lvl w:ilvl="0" w:tplc="CF9C201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861906"/>
    <w:multiLevelType w:val="hybridMultilevel"/>
    <w:tmpl w:val="FA4E3982"/>
    <w:lvl w:ilvl="0" w:tplc="096828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9E0141"/>
    <w:multiLevelType w:val="hybridMultilevel"/>
    <w:tmpl w:val="7444F394"/>
    <w:lvl w:ilvl="0" w:tplc="8E32A7B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77D8E"/>
    <w:multiLevelType w:val="hybridMultilevel"/>
    <w:tmpl w:val="60A63388"/>
    <w:lvl w:ilvl="0" w:tplc="75BC0B6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1E3F07"/>
    <w:multiLevelType w:val="hybridMultilevel"/>
    <w:tmpl w:val="3D42917C"/>
    <w:lvl w:ilvl="0" w:tplc="6512C3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844623">
    <w:abstractNumId w:val="8"/>
  </w:num>
  <w:num w:numId="2" w16cid:durableId="929698814">
    <w:abstractNumId w:val="9"/>
  </w:num>
  <w:num w:numId="3" w16cid:durableId="1092630738">
    <w:abstractNumId w:val="3"/>
  </w:num>
  <w:num w:numId="4" w16cid:durableId="96484764">
    <w:abstractNumId w:val="0"/>
  </w:num>
  <w:num w:numId="5" w16cid:durableId="1779635813">
    <w:abstractNumId w:val="7"/>
  </w:num>
  <w:num w:numId="6" w16cid:durableId="899709097">
    <w:abstractNumId w:val="6"/>
  </w:num>
  <w:num w:numId="7" w16cid:durableId="1625038537">
    <w:abstractNumId w:val="4"/>
  </w:num>
  <w:num w:numId="8" w16cid:durableId="2116511885">
    <w:abstractNumId w:val="5"/>
  </w:num>
  <w:num w:numId="9" w16cid:durableId="936257394">
    <w:abstractNumId w:val="2"/>
  </w:num>
  <w:num w:numId="10" w16cid:durableId="62770620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A76"/>
    <w:rsid w:val="00007B81"/>
    <w:rsid w:val="00007BBF"/>
    <w:rsid w:val="00010515"/>
    <w:rsid w:val="000109E1"/>
    <w:rsid w:val="00010B1C"/>
    <w:rsid w:val="00010BA4"/>
    <w:rsid w:val="00010DC6"/>
    <w:rsid w:val="00010DF2"/>
    <w:rsid w:val="0001108B"/>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174"/>
    <w:rsid w:val="00017770"/>
    <w:rsid w:val="00017B6F"/>
    <w:rsid w:val="00017D88"/>
    <w:rsid w:val="000205A3"/>
    <w:rsid w:val="00020817"/>
    <w:rsid w:val="00020CEF"/>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2FB"/>
    <w:rsid w:val="00031694"/>
    <w:rsid w:val="00032669"/>
    <w:rsid w:val="00032724"/>
    <w:rsid w:val="00032BA2"/>
    <w:rsid w:val="00032C7D"/>
    <w:rsid w:val="00032CB5"/>
    <w:rsid w:val="000335B1"/>
    <w:rsid w:val="000335D7"/>
    <w:rsid w:val="00034309"/>
    <w:rsid w:val="00034420"/>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1E90"/>
    <w:rsid w:val="00052300"/>
    <w:rsid w:val="0005305E"/>
    <w:rsid w:val="0005384D"/>
    <w:rsid w:val="0005470A"/>
    <w:rsid w:val="00054D11"/>
    <w:rsid w:val="000550D6"/>
    <w:rsid w:val="00056166"/>
    <w:rsid w:val="00056849"/>
    <w:rsid w:val="00056924"/>
    <w:rsid w:val="0005694F"/>
    <w:rsid w:val="00056DA3"/>
    <w:rsid w:val="00057FF2"/>
    <w:rsid w:val="00060115"/>
    <w:rsid w:val="000606AD"/>
    <w:rsid w:val="000612AF"/>
    <w:rsid w:val="00061307"/>
    <w:rsid w:val="0006136D"/>
    <w:rsid w:val="00061504"/>
    <w:rsid w:val="00061DFF"/>
    <w:rsid w:val="00063181"/>
    <w:rsid w:val="0006318E"/>
    <w:rsid w:val="00063276"/>
    <w:rsid w:val="000639E8"/>
    <w:rsid w:val="00063A71"/>
    <w:rsid w:val="00063C9D"/>
    <w:rsid w:val="00064C85"/>
    <w:rsid w:val="000651FF"/>
    <w:rsid w:val="000652BC"/>
    <w:rsid w:val="0006540B"/>
    <w:rsid w:val="00065587"/>
    <w:rsid w:val="000655E0"/>
    <w:rsid w:val="0006568E"/>
    <w:rsid w:val="000656EA"/>
    <w:rsid w:val="00066026"/>
    <w:rsid w:val="00066DA5"/>
    <w:rsid w:val="00067513"/>
    <w:rsid w:val="000675AA"/>
    <w:rsid w:val="00070903"/>
    <w:rsid w:val="00070BD3"/>
    <w:rsid w:val="00071C43"/>
    <w:rsid w:val="00071D30"/>
    <w:rsid w:val="00071E9F"/>
    <w:rsid w:val="000720C4"/>
    <w:rsid w:val="000725AC"/>
    <w:rsid w:val="0007280D"/>
    <w:rsid w:val="00072971"/>
    <w:rsid w:val="000729F8"/>
    <w:rsid w:val="00072D2F"/>
    <w:rsid w:val="00073124"/>
    <w:rsid w:val="0007327C"/>
    <w:rsid w:val="00073883"/>
    <w:rsid w:val="00073AC9"/>
    <w:rsid w:val="00073ED8"/>
    <w:rsid w:val="00074F4A"/>
    <w:rsid w:val="000753D0"/>
    <w:rsid w:val="00075743"/>
    <w:rsid w:val="00075833"/>
    <w:rsid w:val="00075923"/>
    <w:rsid w:val="00075D84"/>
    <w:rsid w:val="00075E34"/>
    <w:rsid w:val="00077082"/>
    <w:rsid w:val="000773E2"/>
    <w:rsid w:val="0007787B"/>
    <w:rsid w:val="00077EB3"/>
    <w:rsid w:val="00077F2B"/>
    <w:rsid w:val="000815DF"/>
    <w:rsid w:val="00081719"/>
    <w:rsid w:val="00081944"/>
    <w:rsid w:val="00081CB8"/>
    <w:rsid w:val="00081CD3"/>
    <w:rsid w:val="00081E61"/>
    <w:rsid w:val="00081F92"/>
    <w:rsid w:val="000823AB"/>
    <w:rsid w:val="0008273A"/>
    <w:rsid w:val="00082938"/>
    <w:rsid w:val="00082CE7"/>
    <w:rsid w:val="000831CC"/>
    <w:rsid w:val="00083B49"/>
    <w:rsid w:val="00083BDB"/>
    <w:rsid w:val="000841FD"/>
    <w:rsid w:val="000847BC"/>
    <w:rsid w:val="00084860"/>
    <w:rsid w:val="00084D26"/>
    <w:rsid w:val="00085088"/>
    <w:rsid w:val="00085545"/>
    <w:rsid w:val="00085B70"/>
    <w:rsid w:val="000862A4"/>
    <w:rsid w:val="00086936"/>
    <w:rsid w:val="00086EE6"/>
    <w:rsid w:val="00086F92"/>
    <w:rsid w:val="00087B6B"/>
    <w:rsid w:val="00087F29"/>
    <w:rsid w:val="000904EB"/>
    <w:rsid w:val="000908D9"/>
    <w:rsid w:val="00091116"/>
    <w:rsid w:val="00091207"/>
    <w:rsid w:val="000923B2"/>
    <w:rsid w:val="00092585"/>
    <w:rsid w:val="000928FC"/>
    <w:rsid w:val="00092C30"/>
    <w:rsid w:val="00092E55"/>
    <w:rsid w:val="00093339"/>
    <w:rsid w:val="00093510"/>
    <w:rsid w:val="000942C6"/>
    <w:rsid w:val="0009490E"/>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3187"/>
    <w:rsid w:val="000A45EE"/>
    <w:rsid w:val="000A567D"/>
    <w:rsid w:val="000A5B62"/>
    <w:rsid w:val="000A5FBF"/>
    <w:rsid w:val="000A5FF7"/>
    <w:rsid w:val="000A643B"/>
    <w:rsid w:val="000A645B"/>
    <w:rsid w:val="000A645E"/>
    <w:rsid w:val="000A6855"/>
    <w:rsid w:val="000A68FB"/>
    <w:rsid w:val="000A7454"/>
    <w:rsid w:val="000B0067"/>
    <w:rsid w:val="000B038E"/>
    <w:rsid w:val="000B09C5"/>
    <w:rsid w:val="000B0E8B"/>
    <w:rsid w:val="000B0F91"/>
    <w:rsid w:val="000B10A0"/>
    <w:rsid w:val="000B1141"/>
    <w:rsid w:val="000B1277"/>
    <w:rsid w:val="000B1585"/>
    <w:rsid w:val="000B187E"/>
    <w:rsid w:val="000B2537"/>
    <w:rsid w:val="000B26E6"/>
    <w:rsid w:val="000B2AD9"/>
    <w:rsid w:val="000B31CF"/>
    <w:rsid w:val="000B3FA1"/>
    <w:rsid w:val="000B4222"/>
    <w:rsid w:val="000B4AB4"/>
    <w:rsid w:val="000B4F0C"/>
    <w:rsid w:val="000B5048"/>
    <w:rsid w:val="000B5F34"/>
    <w:rsid w:val="000B5FB1"/>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122"/>
    <w:rsid w:val="000C529A"/>
    <w:rsid w:val="000C5341"/>
    <w:rsid w:val="000C551D"/>
    <w:rsid w:val="000C5610"/>
    <w:rsid w:val="000C56CF"/>
    <w:rsid w:val="000C570A"/>
    <w:rsid w:val="000C678D"/>
    <w:rsid w:val="000C6BFC"/>
    <w:rsid w:val="000C700F"/>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71C"/>
    <w:rsid w:val="000D69D1"/>
    <w:rsid w:val="000D6E43"/>
    <w:rsid w:val="000D735C"/>
    <w:rsid w:val="000D7700"/>
    <w:rsid w:val="000D7B24"/>
    <w:rsid w:val="000D7DE9"/>
    <w:rsid w:val="000E0045"/>
    <w:rsid w:val="000E0A10"/>
    <w:rsid w:val="000E136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5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1DA0"/>
    <w:rsid w:val="00102148"/>
    <w:rsid w:val="00102169"/>
    <w:rsid w:val="001025B8"/>
    <w:rsid w:val="00102784"/>
    <w:rsid w:val="001032B8"/>
    <w:rsid w:val="001033CE"/>
    <w:rsid w:val="00103F7C"/>
    <w:rsid w:val="0010494F"/>
    <w:rsid w:val="00104A4E"/>
    <w:rsid w:val="001050F1"/>
    <w:rsid w:val="0010533A"/>
    <w:rsid w:val="001060FC"/>
    <w:rsid w:val="0010618D"/>
    <w:rsid w:val="001064C0"/>
    <w:rsid w:val="00106E03"/>
    <w:rsid w:val="00106EE6"/>
    <w:rsid w:val="00107310"/>
    <w:rsid w:val="00107590"/>
    <w:rsid w:val="001077F5"/>
    <w:rsid w:val="00107877"/>
    <w:rsid w:val="00107D8B"/>
    <w:rsid w:val="00107DF1"/>
    <w:rsid w:val="00110225"/>
    <w:rsid w:val="001120F9"/>
    <w:rsid w:val="00112446"/>
    <w:rsid w:val="001125BF"/>
    <w:rsid w:val="0011270A"/>
    <w:rsid w:val="00112950"/>
    <w:rsid w:val="00112AA5"/>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38F"/>
    <w:rsid w:val="0012244D"/>
    <w:rsid w:val="0012277A"/>
    <w:rsid w:val="00122A4E"/>
    <w:rsid w:val="0012325B"/>
    <w:rsid w:val="00123649"/>
    <w:rsid w:val="00123A3B"/>
    <w:rsid w:val="00123B9C"/>
    <w:rsid w:val="00123EF0"/>
    <w:rsid w:val="0012426A"/>
    <w:rsid w:val="00124716"/>
    <w:rsid w:val="00124776"/>
    <w:rsid w:val="0012498D"/>
    <w:rsid w:val="00124B37"/>
    <w:rsid w:val="00124C0A"/>
    <w:rsid w:val="001253D8"/>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BD4"/>
    <w:rsid w:val="00130F62"/>
    <w:rsid w:val="0013122E"/>
    <w:rsid w:val="001313DA"/>
    <w:rsid w:val="001315AA"/>
    <w:rsid w:val="001319D3"/>
    <w:rsid w:val="00131AFF"/>
    <w:rsid w:val="00132285"/>
    <w:rsid w:val="00132682"/>
    <w:rsid w:val="00132C83"/>
    <w:rsid w:val="00133334"/>
    <w:rsid w:val="001336CE"/>
    <w:rsid w:val="001346F7"/>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1F72"/>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2C3"/>
    <w:rsid w:val="001527BF"/>
    <w:rsid w:val="001529B2"/>
    <w:rsid w:val="00152DC6"/>
    <w:rsid w:val="00153CDC"/>
    <w:rsid w:val="0015419D"/>
    <w:rsid w:val="00154AAF"/>
    <w:rsid w:val="00154CC5"/>
    <w:rsid w:val="0015508E"/>
    <w:rsid w:val="001550EC"/>
    <w:rsid w:val="0015535C"/>
    <w:rsid w:val="0015537A"/>
    <w:rsid w:val="00155439"/>
    <w:rsid w:val="001559A5"/>
    <w:rsid w:val="001561AE"/>
    <w:rsid w:val="0015692C"/>
    <w:rsid w:val="00157012"/>
    <w:rsid w:val="0015713D"/>
    <w:rsid w:val="00157E80"/>
    <w:rsid w:val="001600A3"/>
    <w:rsid w:val="001604C2"/>
    <w:rsid w:val="00161C73"/>
    <w:rsid w:val="001626AB"/>
    <w:rsid w:val="00162761"/>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3DD"/>
    <w:rsid w:val="0017046A"/>
    <w:rsid w:val="0017049B"/>
    <w:rsid w:val="00170663"/>
    <w:rsid w:val="00171185"/>
    <w:rsid w:val="00171186"/>
    <w:rsid w:val="001719B3"/>
    <w:rsid w:val="00171BED"/>
    <w:rsid w:val="001726AB"/>
    <w:rsid w:val="00172C76"/>
    <w:rsid w:val="00173730"/>
    <w:rsid w:val="0017441A"/>
    <w:rsid w:val="001746E5"/>
    <w:rsid w:val="00174AE0"/>
    <w:rsid w:val="00175368"/>
    <w:rsid w:val="001757AD"/>
    <w:rsid w:val="00175D85"/>
    <w:rsid w:val="0017652E"/>
    <w:rsid w:val="00177C9A"/>
    <w:rsid w:val="001803DC"/>
    <w:rsid w:val="001804A1"/>
    <w:rsid w:val="001805C2"/>
    <w:rsid w:val="001806D8"/>
    <w:rsid w:val="001806DB"/>
    <w:rsid w:val="0018086F"/>
    <w:rsid w:val="00180E46"/>
    <w:rsid w:val="00181236"/>
    <w:rsid w:val="00181BD1"/>
    <w:rsid w:val="001823D7"/>
    <w:rsid w:val="00182E6B"/>
    <w:rsid w:val="001833F1"/>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BEF"/>
    <w:rsid w:val="00190CAB"/>
    <w:rsid w:val="00190FFA"/>
    <w:rsid w:val="0019116E"/>
    <w:rsid w:val="00191184"/>
    <w:rsid w:val="0019163E"/>
    <w:rsid w:val="00191F14"/>
    <w:rsid w:val="00192167"/>
    <w:rsid w:val="00192788"/>
    <w:rsid w:val="00194778"/>
    <w:rsid w:val="00194832"/>
    <w:rsid w:val="00194D22"/>
    <w:rsid w:val="00195760"/>
    <w:rsid w:val="00195820"/>
    <w:rsid w:val="00195AEE"/>
    <w:rsid w:val="00195DB4"/>
    <w:rsid w:val="00195E1F"/>
    <w:rsid w:val="001966C3"/>
    <w:rsid w:val="00197078"/>
    <w:rsid w:val="0019708A"/>
    <w:rsid w:val="00197A70"/>
    <w:rsid w:val="00197AE8"/>
    <w:rsid w:val="00197BCB"/>
    <w:rsid w:val="00197D9E"/>
    <w:rsid w:val="001A0663"/>
    <w:rsid w:val="001A0695"/>
    <w:rsid w:val="001A076D"/>
    <w:rsid w:val="001A0EE5"/>
    <w:rsid w:val="001A146E"/>
    <w:rsid w:val="001A1A71"/>
    <w:rsid w:val="001A1CBF"/>
    <w:rsid w:val="001A2B7A"/>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B7560"/>
    <w:rsid w:val="001C0033"/>
    <w:rsid w:val="001C0974"/>
    <w:rsid w:val="001C0C88"/>
    <w:rsid w:val="001C0CCE"/>
    <w:rsid w:val="001C0DAE"/>
    <w:rsid w:val="001C1CF7"/>
    <w:rsid w:val="001C218C"/>
    <w:rsid w:val="001C280F"/>
    <w:rsid w:val="001C2EE7"/>
    <w:rsid w:val="001C3052"/>
    <w:rsid w:val="001C34F7"/>
    <w:rsid w:val="001C3546"/>
    <w:rsid w:val="001C3555"/>
    <w:rsid w:val="001C3A3F"/>
    <w:rsid w:val="001C4702"/>
    <w:rsid w:val="001C5501"/>
    <w:rsid w:val="001C561B"/>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2A27"/>
    <w:rsid w:val="001E3175"/>
    <w:rsid w:val="001E33C1"/>
    <w:rsid w:val="001E3E53"/>
    <w:rsid w:val="001E4305"/>
    <w:rsid w:val="001E5436"/>
    <w:rsid w:val="001E5686"/>
    <w:rsid w:val="001E5C6A"/>
    <w:rsid w:val="001E5FFE"/>
    <w:rsid w:val="001E6D53"/>
    <w:rsid w:val="001E7287"/>
    <w:rsid w:val="001E7AD0"/>
    <w:rsid w:val="001F0873"/>
    <w:rsid w:val="001F0951"/>
    <w:rsid w:val="001F09F2"/>
    <w:rsid w:val="001F0E38"/>
    <w:rsid w:val="001F1F9C"/>
    <w:rsid w:val="001F203A"/>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1F7E4F"/>
    <w:rsid w:val="0020038F"/>
    <w:rsid w:val="002004BB"/>
    <w:rsid w:val="00200596"/>
    <w:rsid w:val="00200978"/>
    <w:rsid w:val="00200A2C"/>
    <w:rsid w:val="002011AB"/>
    <w:rsid w:val="0020140B"/>
    <w:rsid w:val="00201520"/>
    <w:rsid w:val="00201BE3"/>
    <w:rsid w:val="00201E41"/>
    <w:rsid w:val="00201FB4"/>
    <w:rsid w:val="00202BCD"/>
    <w:rsid w:val="00202C7D"/>
    <w:rsid w:val="002031A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EAC"/>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497B"/>
    <w:rsid w:val="0022520D"/>
    <w:rsid w:val="00225597"/>
    <w:rsid w:val="002265A5"/>
    <w:rsid w:val="002265CB"/>
    <w:rsid w:val="0022679D"/>
    <w:rsid w:val="00226835"/>
    <w:rsid w:val="00226930"/>
    <w:rsid w:val="0022705E"/>
    <w:rsid w:val="00227A68"/>
    <w:rsid w:val="00227CF1"/>
    <w:rsid w:val="002302A3"/>
    <w:rsid w:val="00230545"/>
    <w:rsid w:val="00231176"/>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25B"/>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059"/>
    <w:rsid w:val="002633F8"/>
    <w:rsid w:val="00263F72"/>
    <w:rsid w:val="00264730"/>
    <w:rsid w:val="002648CD"/>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33A"/>
    <w:rsid w:val="002748FD"/>
    <w:rsid w:val="002749BC"/>
    <w:rsid w:val="002751DF"/>
    <w:rsid w:val="0027544B"/>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1D9F"/>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22A"/>
    <w:rsid w:val="00296997"/>
    <w:rsid w:val="00296EEE"/>
    <w:rsid w:val="00296FE1"/>
    <w:rsid w:val="002970C0"/>
    <w:rsid w:val="00297813"/>
    <w:rsid w:val="002A038E"/>
    <w:rsid w:val="002A05BC"/>
    <w:rsid w:val="002A069E"/>
    <w:rsid w:val="002A0765"/>
    <w:rsid w:val="002A08FE"/>
    <w:rsid w:val="002A09DE"/>
    <w:rsid w:val="002A0E0C"/>
    <w:rsid w:val="002A116B"/>
    <w:rsid w:val="002A1248"/>
    <w:rsid w:val="002A1275"/>
    <w:rsid w:val="002A13BB"/>
    <w:rsid w:val="002A1888"/>
    <w:rsid w:val="002A1C01"/>
    <w:rsid w:val="002A1CA4"/>
    <w:rsid w:val="002A1EB2"/>
    <w:rsid w:val="002A2259"/>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6955"/>
    <w:rsid w:val="002A7A5E"/>
    <w:rsid w:val="002B0055"/>
    <w:rsid w:val="002B02E9"/>
    <w:rsid w:val="002B055D"/>
    <w:rsid w:val="002B080D"/>
    <w:rsid w:val="002B0899"/>
    <w:rsid w:val="002B09A1"/>
    <w:rsid w:val="002B0C68"/>
    <w:rsid w:val="002B0D0E"/>
    <w:rsid w:val="002B11DF"/>
    <w:rsid w:val="002B19E4"/>
    <w:rsid w:val="002B1FC3"/>
    <w:rsid w:val="002B250E"/>
    <w:rsid w:val="002B2E20"/>
    <w:rsid w:val="002B315D"/>
    <w:rsid w:val="002B32D8"/>
    <w:rsid w:val="002B3365"/>
    <w:rsid w:val="002B393D"/>
    <w:rsid w:val="002B39E0"/>
    <w:rsid w:val="002B3F06"/>
    <w:rsid w:val="002B4722"/>
    <w:rsid w:val="002B488D"/>
    <w:rsid w:val="002B4C52"/>
    <w:rsid w:val="002B4F88"/>
    <w:rsid w:val="002B50D2"/>
    <w:rsid w:val="002B538F"/>
    <w:rsid w:val="002B5C0E"/>
    <w:rsid w:val="002B5C7C"/>
    <w:rsid w:val="002B5D34"/>
    <w:rsid w:val="002B76BD"/>
    <w:rsid w:val="002B78CF"/>
    <w:rsid w:val="002B79CF"/>
    <w:rsid w:val="002C0396"/>
    <w:rsid w:val="002C0DDC"/>
    <w:rsid w:val="002C2394"/>
    <w:rsid w:val="002C3AA1"/>
    <w:rsid w:val="002C4C00"/>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C7FD9"/>
    <w:rsid w:val="002D082F"/>
    <w:rsid w:val="002D08AB"/>
    <w:rsid w:val="002D0CD0"/>
    <w:rsid w:val="002D0E07"/>
    <w:rsid w:val="002D10A7"/>
    <w:rsid w:val="002D16AF"/>
    <w:rsid w:val="002D2678"/>
    <w:rsid w:val="002D3669"/>
    <w:rsid w:val="002D39BC"/>
    <w:rsid w:val="002D436A"/>
    <w:rsid w:val="002D436B"/>
    <w:rsid w:val="002D4505"/>
    <w:rsid w:val="002D4B61"/>
    <w:rsid w:val="002D4CC7"/>
    <w:rsid w:val="002D4FBE"/>
    <w:rsid w:val="002D50B6"/>
    <w:rsid w:val="002D53BD"/>
    <w:rsid w:val="002D571E"/>
    <w:rsid w:val="002D57E4"/>
    <w:rsid w:val="002D6A81"/>
    <w:rsid w:val="002D7290"/>
    <w:rsid w:val="002D7844"/>
    <w:rsid w:val="002D7AAE"/>
    <w:rsid w:val="002D7BC4"/>
    <w:rsid w:val="002D7CAB"/>
    <w:rsid w:val="002D7EE8"/>
    <w:rsid w:val="002D7FEB"/>
    <w:rsid w:val="002E095D"/>
    <w:rsid w:val="002E0B72"/>
    <w:rsid w:val="002E1C57"/>
    <w:rsid w:val="002E29FC"/>
    <w:rsid w:val="002E2C45"/>
    <w:rsid w:val="002E301E"/>
    <w:rsid w:val="002E30BA"/>
    <w:rsid w:val="002E3311"/>
    <w:rsid w:val="002E3353"/>
    <w:rsid w:val="002E37E8"/>
    <w:rsid w:val="002E3825"/>
    <w:rsid w:val="002E385A"/>
    <w:rsid w:val="002E4272"/>
    <w:rsid w:val="002E42BF"/>
    <w:rsid w:val="002E4D88"/>
    <w:rsid w:val="002E515D"/>
    <w:rsid w:val="002E5531"/>
    <w:rsid w:val="002E65D1"/>
    <w:rsid w:val="002E66DA"/>
    <w:rsid w:val="002E7011"/>
    <w:rsid w:val="002E7A34"/>
    <w:rsid w:val="002F0543"/>
    <w:rsid w:val="002F090A"/>
    <w:rsid w:val="002F0FC5"/>
    <w:rsid w:val="002F1011"/>
    <w:rsid w:val="002F16B8"/>
    <w:rsid w:val="002F1C8C"/>
    <w:rsid w:val="002F1F72"/>
    <w:rsid w:val="002F20C2"/>
    <w:rsid w:val="002F28ED"/>
    <w:rsid w:val="002F2E44"/>
    <w:rsid w:val="002F2E4A"/>
    <w:rsid w:val="002F3077"/>
    <w:rsid w:val="002F3163"/>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D7D"/>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429"/>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1C40"/>
    <w:rsid w:val="00323299"/>
    <w:rsid w:val="00323487"/>
    <w:rsid w:val="00323647"/>
    <w:rsid w:val="00323FC0"/>
    <w:rsid w:val="00324198"/>
    <w:rsid w:val="00324260"/>
    <w:rsid w:val="003242DC"/>
    <w:rsid w:val="00324D06"/>
    <w:rsid w:val="003250AD"/>
    <w:rsid w:val="003254B9"/>
    <w:rsid w:val="00326524"/>
    <w:rsid w:val="00326685"/>
    <w:rsid w:val="00326AA4"/>
    <w:rsid w:val="00326E4F"/>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6F64"/>
    <w:rsid w:val="00337B74"/>
    <w:rsid w:val="00340044"/>
    <w:rsid w:val="00340694"/>
    <w:rsid w:val="0034118C"/>
    <w:rsid w:val="003412B7"/>
    <w:rsid w:val="00341DA3"/>
    <w:rsid w:val="003424BE"/>
    <w:rsid w:val="00342CCB"/>
    <w:rsid w:val="0034342D"/>
    <w:rsid w:val="00343AA1"/>
    <w:rsid w:val="00345188"/>
    <w:rsid w:val="00345745"/>
    <w:rsid w:val="00345B41"/>
    <w:rsid w:val="003461A5"/>
    <w:rsid w:val="0034635A"/>
    <w:rsid w:val="003464A2"/>
    <w:rsid w:val="003472A9"/>
    <w:rsid w:val="003476B3"/>
    <w:rsid w:val="00347BA4"/>
    <w:rsid w:val="003501C2"/>
    <w:rsid w:val="00350A2E"/>
    <w:rsid w:val="00350AFC"/>
    <w:rsid w:val="00350B8F"/>
    <w:rsid w:val="00351661"/>
    <w:rsid w:val="00351751"/>
    <w:rsid w:val="00351A92"/>
    <w:rsid w:val="00351AF2"/>
    <w:rsid w:val="00351C65"/>
    <w:rsid w:val="00351CD3"/>
    <w:rsid w:val="00351DAE"/>
    <w:rsid w:val="00351F25"/>
    <w:rsid w:val="00351F58"/>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57A3C"/>
    <w:rsid w:val="00360772"/>
    <w:rsid w:val="00360B6A"/>
    <w:rsid w:val="00360EB4"/>
    <w:rsid w:val="00360FAE"/>
    <w:rsid w:val="0036127F"/>
    <w:rsid w:val="00361EF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3AC"/>
    <w:rsid w:val="00366435"/>
    <w:rsid w:val="003665F7"/>
    <w:rsid w:val="00366F54"/>
    <w:rsid w:val="0036768B"/>
    <w:rsid w:val="00367B3C"/>
    <w:rsid w:val="00370024"/>
    <w:rsid w:val="003717F5"/>
    <w:rsid w:val="00372428"/>
    <w:rsid w:val="003733AA"/>
    <w:rsid w:val="003735F3"/>
    <w:rsid w:val="00373A1A"/>
    <w:rsid w:val="003746B1"/>
    <w:rsid w:val="003746FE"/>
    <w:rsid w:val="0037487E"/>
    <w:rsid w:val="00374F1B"/>
    <w:rsid w:val="0037520A"/>
    <w:rsid w:val="00375A72"/>
    <w:rsid w:val="00375AA5"/>
    <w:rsid w:val="00375BB0"/>
    <w:rsid w:val="00375E6C"/>
    <w:rsid w:val="00376A9E"/>
    <w:rsid w:val="00377CC0"/>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764"/>
    <w:rsid w:val="00395840"/>
    <w:rsid w:val="00395F99"/>
    <w:rsid w:val="0039622F"/>
    <w:rsid w:val="00396454"/>
    <w:rsid w:val="003965E9"/>
    <w:rsid w:val="003966C2"/>
    <w:rsid w:val="003967E9"/>
    <w:rsid w:val="0039687D"/>
    <w:rsid w:val="00396DE8"/>
    <w:rsid w:val="00396EA3"/>
    <w:rsid w:val="0039702E"/>
    <w:rsid w:val="003975CC"/>
    <w:rsid w:val="00397E66"/>
    <w:rsid w:val="00397FC3"/>
    <w:rsid w:val="003A0085"/>
    <w:rsid w:val="003A0AC3"/>
    <w:rsid w:val="003A0EB2"/>
    <w:rsid w:val="003A0F76"/>
    <w:rsid w:val="003A130A"/>
    <w:rsid w:val="003A13FC"/>
    <w:rsid w:val="003A1D5C"/>
    <w:rsid w:val="003A2D91"/>
    <w:rsid w:val="003A361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84"/>
    <w:rsid w:val="003B1CAE"/>
    <w:rsid w:val="003B24BF"/>
    <w:rsid w:val="003B27DB"/>
    <w:rsid w:val="003B310A"/>
    <w:rsid w:val="003B3451"/>
    <w:rsid w:val="003B363F"/>
    <w:rsid w:val="003B3BD2"/>
    <w:rsid w:val="003B3CBE"/>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B1A"/>
    <w:rsid w:val="003C1DD3"/>
    <w:rsid w:val="003C20D7"/>
    <w:rsid w:val="003C24EF"/>
    <w:rsid w:val="003C3383"/>
    <w:rsid w:val="003C3FA8"/>
    <w:rsid w:val="003C3FBF"/>
    <w:rsid w:val="003C4C0E"/>
    <w:rsid w:val="003C51E7"/>
    <w:rsid w:val="003C5E5E"/>
    <w:rsid w:val="003C68AA"/>
    <w:rsid w:val="003C6937"/>
    <w:rsid w:val="003C6ADC"/>
    <w:rsid w:val="003C74C1"/>
    <w:rsid w:val="003D03B1"/>
    <w:rsid w:val="003D0A47"/>
    <w:rsid w:val="003D0DFF"/>
    <w:rsid w:val="003D0ECF"/>
    <w:rsid w:val="003D0FCC"/>
    <w:rsid w:val="003D1475"/>
    <w:rsid w:val="003D14DC"/>
    <w:rsid w:val="003D171E"/>
    <w:rsid w:val="003D1862"/>
    <w:rsid w:val="003D1887"/>
    <w:rsid w:val="003D1CFC"/>
    <w:rsid w:val="003D1D6F"/>
    <w:rsid w:val="003D2986"/>
    <w:rsid w:val="003D3783"/>
    <w:rsid w:val="003D3855"/>
    <w:rsid w:val="003D4286"/>
    <w:rsid w:val="003D42B2"/>
    <w:rsid w:val="003D4324"/>
    <w:rsid w:val="003D4670"/>
    <w:rsid w:val="003D4F3B"/>
    <w:rsid w:val="003D5364"/>
    <w:rsid w:val="003D54AC"/>
    <w:rsid w:val="003D55B7"/>
    <w:rsid w:val="003D6022"/>
    <w:rsid w:val="003D63AE"/>
    <w:rsid w:val="003D643B"/>
    <w:rsid w:val="003D661F"/>
    <w:rsid w:val="003D73F9"/>
    <w:rsid w:val="003D7A9D"/>
    <w:rsid w:val="003E026E"/>
    <w:rsid w:val="003E0EBC"/>
    <w:rsid w:val="003E1260"/>
    <w:rsid w:val="003E1362"/>
    <w:rsid w:val="003E15AA"/>
    <w:rsid w:val="003E16D1"/>
    <w:rsid w:val="003E18EA"/>
    <w:rsid w:val="003E2023"/>
    <w:rsid w:val="003E2347"/>
    <w:rsid w:val="003E3E14"/>
    <w:rsid w:val="003E43B7"/>
    <w:rsid w:val="003E48D3"/>
    <w:rsid w:val="003E4ADE"/>
    <w:rsid w:val="003E4CB5"/>
    <w:rsid w:val="003E4CBC"/>
    <w:rsid w:val="003E50F4"/>
    <w:rsid w:val="003E5A91"/>
    <w:rsid w:val="003E5DE5"/>
    <w:rsid w:val="003E648B"/>
    <w:rsid w:val="003E6699"/>
    <w:rsid w:val="003E66C8"/>
    <w:rsid w:val="003E6960"/>
    <w:rsid w:val="003E6D49"/>
    <w:rsid w:val="003E705C"/>
    <w:rsid w:val="003E722B"/>
    <w:rsid w:val="003E7B17"/>
    <w:rsid w:val="003E7C29"/>
    <w:rsid w:val="003E7C77"/>
    <w:rsid w:val="003F045F"/>
    <w:rsid w:val="003F0660"/>
    <w:rsid w:val="003F0CE2"/>
    <w:rsid w:val="003F0D45"/>
    <w:rsid w:val="003F0F54"/>
    <w:rsid w:val="003F1350"/>
    <w:rsid w:val="003F13B7"/>
    <w:rsid w:val="003F1793"/>
    <w:rsid w:val="003F1B89"/>
    <w:rsid w:val="003F203B"/>
    <w:rsid w:val="003F205C"/>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7EF"/>
    <w:rsid w:val="00400E83"/>
    <w:rsid w:val="00400F52"/>
    <w:rsid w:val="004020C7"/>
    <w:rsid w:val="004023DF"/>
    <w:rsid w:val="00402BEB"/>
    <w:rsid w:val="0040312B"/>
    <w:rsid w:val="0040353E"/>
    <w:rsid w:val="00403E05"/>
    <w:rsid w:val="00403F36"/>
    <w:rsid w:val="00403F3D"/>
    <w:rsid w:val="00404599"/>
    <w:rsid w:val="00404C2F"/>
    <w:rsid w:val="00404D78"/>
    <w:rsid w:val="00404FF2"/>
    <w:rsid w:val="004061F4"/>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5420"/>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3FCD"/>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06B"/>
    <w:rsid w:val="00436397"/>
    <w:rsid w:val="004369D6"/>
    <w:rsid w:val="00436AA3"/>
    <w:rsid w:val="00436D73"/>
    <w:rsid w:val="00436E6F"/>
    <w:rsid w:val="00436F1D"/>
    <w:rsid w:val="004371BF"/>
    <w:rsid w:val="00437BB4"/>
    <w:rsid w:val="0044036E"/>
    <w:rsid w:val="004406EF"/>
    <w:rsid w:val="00440A9E"/>
    <w:rsid w:val="00440AC1"/>
    <w:rsid w:val="00441161"/>
    <w:rsid w:val="0044164A"/>
    <w:rsid w:val="0044208B"/>
    <w:rsid w:val="004423A5"/>
    <w:rsid w:val="0044254D"/>
    <w:rsid w:val="004425C4"/>
    <w:rsid w:val="0044277F"/>
    <w:rsid w:val="004428E5"/>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7F7"/>
    <w:rsid w:val="00446F99"/>
    <w:rsid w:val="004472C0"/>
    <w:rsid w:val="00447317"/>
    <w:rsid w:val="0044769F"/>
    <w:rsid w:val="00447717"/>
    <w:rsid w:val="004504C9"/>
    <w:rsid w:val="00450CB4"/>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9AA"/>
    <w:rsid w:val="00457F45"/>
    <w:rsid w:val="00457F94"/>
    <w:rsid w:val="00460559"/>
    <w:rsid w:val="00460780"/>
    <w:rsid w:val="004609D7"/>
    <w:rsid w:val="00461119"/>
    <w:rsid w:val="004612E4"/>
    <w:rsid w:val="00461C87"/>
    <w:rsid w:val="00461D6A"/>
    <w:rsid w:val="00461D8F"/>
    <w:rsid w:val="00461F20"/>
    <w:rsid w:val="00462017"/>
    <w:rsid w:val="0046234A"/>
    <w:rsid w:val="0046237A"/>
    <w:rsid w:val="00462670"/>
    <w:rsid w:val="004626D8"/>
    <w:rsid w:val="00462810"/>
    <w:rsid w:val="00462EA1"/>
    <w:rsid w:val="004631E3"/>
    <w:rsid w:val="004633FA"/>
    <w:rsid w:val="004636B8"/>
    <w:rsid w:val="00463876"/>
    <w:rsid w:val="00463C01"/>
    <w:rsid w:val="00463C66"/>
    <w:rsid w:val="00463DA3"/>
    <w:rsid w:val="004644F2"/>
    <w:rsid w:val="00464BCA"/>
    <w:rsid w:val="00464FBA"/>
    <w:rsid w:val="0046540F"/>
    <w:rsid w:val="00466083"/>
    <w:rsid w:val="004663E7"/>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175"/>
    <w:rsid w:val="0048024C"/>
    <w:rsid w:val="00480BA1"/>
    <w:rsid w:val="00480D4E"/>
    <w:rsid w:val="00481250"/>
    <w:rsid w:val="00481D3D"/>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11C"/>
    <w:rsid w:val="00485D94"/>
    <w:rsid w:val="00486340"/>
    <w:rsid w:val="0048649F"/>
    <w:rsid w:val="00487756"/>
    <w:rsid w:val="00487C2B"/>
    <w:rsid w:val="00487F52"/>
    <w:rsid w:val="0049011D"/>
    <w:rsid w:val="00490462"/>
    <w:rsid w:val="00490597"/>
    <w:rsid w:val="0049092C"/>
    <w:rsid w:val="00490CC9"/>
    <w:rsid w:val="004914C8"/>
    <w:rsid w:val="004917DA"/>
    <w:rsid w:val="00491AD9"/>
    <w:rsid w:val="004921DB"/>
    <w:rsid w:val="004928B1"/>
    <w:rsid w:val="00492A04"/>
    <w:rsid w:val="00493100"/>
    <w:rsid w:val="004935FC"/>
    <w:rsid w:val="00493E4E"/>
    <w:rsid w:val="00493F5C"/>
    <w:rsid w:val="00493FB6"/>
    <w:rsid w:val="0049408D"/>
    <w:rsid w:val="004940A9"/>
    <w:rsid w:val="0049425C"/>
    <w:rsid w:val="004942EA"/>
    <w:rsid w:val="00494768"/>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878"/>
    <w:rsid w:val="004A2FFE"/>
    <w:rsid w:val="004A33DC"/>
    <w:rsid w:val="004A341F"/>
    <w:rsid w:val="004A3685"/>
    <w:rsid w:val="004A3D92"/>
    <w:rsid w:val="004A4170"/>
    <w:rsid w:val="004A564D"/>
    <w:rsid w:val="004A5920"/>
    <w:rsid w:val="004A5D39"/>
    <w:rsid w:val="004A5DDF"/>
    <w:rsid w:val="004A6856"/>
    <w:rsid w:val="004A6DFB"/>
    <w:rsid w:val="004A712E"/>
    <w:rsid w:val="004A77A0"/>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D8F"/>
    <w:rsid w:val="004C2EDD"/>
    <w:rsid w:val="004C30C9"/>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B37"/>
    <w:rsid w:val="004D01C2"/>
    <w:rsid w:val="004D0DED"/>
    <w:rsid w:val="004D1452"/>
    <w:rsid w:val="004D17AA"/>
    <w:rsid w:val="004D198B"/>
    <w:rsid w:val="004D2004"/>
    <w:rsid w:val="004D2200"/>
    <w:rsid w:val="004D252A"/>
    <w:rsid w:val="004D25D0"/>
    <w:rsid w:val="004D2734"/>
    <w:rsid w:val="004D2EB4"/>
    <w:rsid w:val="004D31D1"/>
    <w:rsid w:val="004D3227"/>
    <w:rsid w:val="004D3585"/>
    <w:rsid w:val="004D4290"/>
    <w:rsid w:val="004D43C9"/>
    <w:rsid w:val="004D4F5E"/>
    <w:rsid w:val="004D5395"/>
    <w:rsid w:val="004D59D7"/>
    <w:rsid w:val="004D5A8A"/>
    <w:rsid w:val="004D5AC3"/>
    <w:rsid w:val="004D6690"/>
    <w:rsid w:val="004D6A9A"/>
    <w:rsid w:val="004D6C48"/>
    <w:rsid w:val="004D71BD"/>
    <w:rsid w:val="004D7E72"/>
    <w:rsid w:val="004E0232"/>
    <w:rsid w:val="004E0404"/>
    <w:rsid w:val="004E0659"/>
    <w:rsid w:val="004E06F9"/>
    <w:rsid w:val="004E07EC"/>
    <w:rsid w:val="004E1952"/>
    <w:rsid w:val="004E22D2"/>
    <w:rsid w:val="004E290C"/>
    <w:rsid w:val="004E32D7"/>
    <w:rsid w:val="004E34E5"/>
    <w:rsid w:val="004E427D"/>
    <w:rsid w:val="004E5336"/>
    <w:rsid w:val="004E5B32"/>
    <w:rsid w:val="004E7381"/>
    <w:rsid w:val="004E7731"/>
    <w:rsid w:val="004E7BBB"/>
    <w:rsid w:val="004E7BC1"/>
    <w:rsid w:val="004E7E5D"/>
    <w:rsid w:val="004E7E9B"/>
    <w:rsid w:val="004F0216"/>
    <w:rsid w:val="004F06CF"/>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1AA3"/>
    <w:rsid w:val="00502423"/>
    <w:rsid w:val="00502A6C"/>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56C"/>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D52"/>
    <w:rsid w:val="00520EF9"/>
    <w:rsid w:val="00520FD7"/>
    <w:rsid w:val="00521271"/>
    <w:rsid w:val="005213D5"/>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3E"/>
    <w:rsid w:val="00531128"/>
    <w:rsid w:val="00531286"/>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8F"/>
    <w:rsid w:val="00535CDF"/>
    <w:rsid w:val="00536315"/>
    <w:rsid w:val="00536405"/>
    <w:rsid w:val="00536659"/>
    <w:rsid w:val="00537025"/>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481"/>
    <w:rsid w:val="00543517"/>
    <w:rsid w:val="00543913"/>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51D"/>
    <w:rsid w:val="00557837"/>
    <w:rsid w:val="005579BF"/>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2CB"/>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252"/>
    <w:rsid w:val="005770CE"/>
    <w:rsid w:val="00577326"/>
    <w:rsid w:val="00577621"/>
    <w:rsid w:val="005817BC"/>
    <w:rsid w:val="00581EA8"/>
    <w:rsid w:val="00582EA6"/>
    <w:rsid w:val="00583833"/>
    <w:rsid w:val="00583998"/>
    <w:rsid w:val="005839AE"/>
    <w:rsid w:val="00583A00"/>
    <w:rsid w:val="00583F39"/>
    <w:rsid w:val="005840FA"/>
    <w:rsid w:val="005842F3"/>
    <w:rsid w:val="00584C2A"/>
    <w:rsid w:val="00584E2D"/>
    <w:rsid w:val="00585940"/>
    <w:rsid w:val="00585C9B"/>
    <w:rsid w:val="0058655F"/>
    <w:rsid w:val="0058665D"/>
    <w:rsid w:val="0058690C"/>
    <w:rsid w:val="0058694D"/>
    <w:rsid w:val="005869AA"/>
    <w:rsid w:val="0059003B"/>
    <w:rsid w:val="005904FD"/>
    <w:rsid w:val="0059063F"/>
    <w:rsid w:val="005907A1"/>
    <w:rsid w:val="00590802"/>
    <w:rsid w:val="00590F86"/>
    <w:rsid w:val="005910EB"/>
    <w:rsid w:val="005918EC"/>
    <w:rsid w:val="00591D48"/>
    <w:rsid w:val="00591E05"/>
    <w:rsid w:val="00592035"/>
    <w:rsid w:val="005921E4"/>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9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CE8"/>
    <w:rsid w:val="005B2EB1"/>
    <w:rsid w:val="005B2FFD"/>
    <w:rsid w:val="005B3440"/>
    <w:rsid w:val="005B40A3"/>
    <w:rsid w:val="005B42C6"/>
    <w:rsid w:val="005B4A1E"/>
    <w:rsid w:val="005B4A28"/>
    <w:rsid w:val="005B4AD4"/>
    <w:rsid w:val="005B4C8E"/>
    <w:rsid w:val="005B52E4"/>
    <w:rsid w:val="005B53D4"/>
    <w:rsid w:val="005B5A17"/>
    <w:rsid w:val="005B5DA7"/>
    <w:rsid w:val="005B5F82"/>
    <w:rsid w:val="005B62AA"/>
    <w:rsid w:val="005B6427"/>
    <w:rsid w:val="005B658C"/>
    <w:rsid w:val="005B659B"/>
    <w:rsid w:val="005B6CE8"/>
    <w:rsid w:val="005B7028"/>
    <w:rsid w:val="005B7BBC"/>
    <w:rsid w:val="005B7C20"/>
    <w:rsid w:val="005C006C"/>
    <w:rsid w:val="005C0450"/>
    <w:rsid w:val="005C04E6"/>
    <w:rsid w:val="005C0A16"/>
    <w:rsid w:val="005C0F22"/>
    <w:rsid w:val="005C1E34"/>
    <w:rsid w:val="005C22BF"/>
    <w:rsid w:val="005C2E82"/>
    <w:rsid w:val="005C312F"/>
    <w:rsid w:val="005C3472"/>
    <w:rsid w:val="005C3516"/>
    <w:rsid w:val="005C36A8"/>
    <w:rsid w:val="005C3B82"/>
    <w:rsid w:val="005C4013"/>
    <w:rsid w:val="005C4248"/>
    <w:rsid w:val="005C4386"/>
    <w:rsid w:val="005C452C"/>
    <w:rsid w:val="005C4B90"/>
    <w:rsid w:val="005C50B8"/>
    <w:rsid w:val="005C511B"/>
    <w:rsid w:val="005C57DC"/>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AA7"/>
    <w:rsid w:val="005E0ED7"/>
    <w:rsid w:val="005E0FE9"/>
    <w:rsid w:val="005E15A5"/>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337"/>
    <w:rsid w:val="005E6CAA"/>
    <w:rsid w:val="005E7813"/>
    <w:rsid w:val="005E78A7"/>
    <w:rsid w:val="005E7AC2"/>
    <w:rsid w:val="005E7BA5"/>
    <w:rsid w:val="005F023D"/>
    <w:rsid w:val="005F0548"/>
    <w:rsid w:val="005F157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A95"/>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98A"/>
    <w:rsid w:val="00610733"/>
    <w:rsid w:val="0061073A"/>
    <w:rsid w:val="00611479"/>
    <w:rsid w:val="00611682"/>
    <w:rsid w:val="006117D2"/>
    <w:rsid w:val="00611868"/>
    <w:rsid w:val="00611F80"/>
    <w:rsid w:val="00612947"/>
    <w:rsid w:val="0061298F"/>
    <w:rsid w:val="00612A9B"/>
    <w:rsid w:val="0061305B"/>
    <w:rsid w:val="006145D5"/>
    <w:rsid w:val="006149B5"/>
    <w:rsid w:val="006149CC"/>
    <w:rsid w:val="00614B78"/>
    <w:rsid w:val="00614ED0"/>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ABB"/>
    <w:rsid w:val="00620C74"/>
    <w:rsid w:val="00620DB8"/>
    <w:rsid w:val="00622556"/>
    <w:rsid w:val="00622F15"/>
    <w:rsid w:val="006234D9"/>
    <w:rsid w:val="006238BF"/>
    <w:rsid w:val="006238E2"/>
    <w:rsid w:val="00624097"/>
    <w:rsid w:val="006243CB"/>
    <w:rsid w:val="0062473D"/>
    <w:rsid w:val="00624B9C"/>
    <w:rsid w:val="00624FA4"/>
    <w:rsid w:val="00625589"/>
    <w:rsid w:val="00625B25"/>
    <w:rsid w:val="00625F2E"/>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1A3A"/>
    <w:rsid w:val="006426BD"/>
    <w:rsid w:val="00642E01"/>
    <w:rsid w:val="00642E1E"/>
    <w:rsid w:val="006431C2"/>
    <w:rsid w:val="0064347C"/>
    <w:rsid w:val="00643680"/>
    <w:rsid w:val="006447CC"/>
    <w:rsid w:val="00644844"/>
    <w:rsid w:val="00645CE8"/>
    <w:rsid w:val="0064613C"/>
    <w:rsid w:val="006461D9"/>
    <w:rsid w:val="0064637E"/>
    <w:rsid w:val="0064667B"/>
    <w:rsid w:val="00647194"/>
    <w:rsid w:val="00647DD6"/>
    <w:rsid w:val="00647F3B"/>
    <w:rsid w:val="006506EA"/>
    <w:rsid w:val="00650D37"/>
    <w:rsid w:val="0065129F"/>
    <w:rsid w:val="00651A73"/>
    <w:rsid w:val="00652416"/>
    <w:rsid w:val="00652C53"/>
    <w:rsid w:val="00653480"/>
    <w:rsid w:val="00653601"/>
    <w:rsid w:val="00654121"/>
    <w:rsid w:val="00655603"/>
    <w:rsid w:val="00655AD3"/>
    <w:rsid w:val="006564CF"/>
    <w:rsid w:val="006566E2"/>
    <w:rsid w:val="00656CFF"/>
    <w:rsid w:val="00656F61"/>
    <w:rsid w:val="0065779F"/>
    <w:rsid w:val="00657AD9"/>
    <w:rsid w:val="00657B2C"/>
    <w:rsid w:val="00657DC4"/>
    <w:rsid w:val="00660018"/>
    <w:rsid w:val="00660B7C"/>
    <w:rsid w:val="00660CA5"/>
    <w:rsid w:val="00660DDC"/>
    <w:rsid w:val="00660E40"/>
    <w:rsid w:val="00660E77"/>
    <w:rsid w:val="006611A8"/>
    <w:rsid w:val="006611CA"/>
    <w:rsid w:val="006611EA"/>
    <w:rsid w:val="0066183D"/>
    <w:rsid w:val="0066185B"/>
    <w:rsid w:val="0066195A"/>
    <w:rsid w:val="00661D43"/>
    <w:rsid w:val="00661E09"/>
    <w:rsid w:val="006622FC"/>
    <w:rsid w:val="0066239E"/>
    <w:rsid w:val="006626AC"/>
    <w:rsid w:val="00662858"/>
    <w:rsid w:val="00662BB8"/>
    <w:rsid w:val="00662E84"/>
    <w:rsid w:val="00663489"/>
    <w:rsid w:val="0066348A"/>
    <w:rsid w:val="00663E54"/>
    <w:rsid w:val="006640BF"/>
    <w:rsid w:val="0066412C"/>
    <w:rsid w:val="00664646"/>
    <w:rsid w:val="00664963"/>
    <w:rsid w:val="00664971"/>
    <w:rsid w:val="00665184"/>
    <w:rsid w:val="00665311"/>
    <w:rsid w:val="00665609"/>
    <w:rsid w:val="006657FF"/>
    <w:rsid w:val="00665848"/>
    <w:rsid w:val="006659D9"/>
    <w:rsid w:val="00665F2E"/>
    <w:rsid w:val="00666616"/>
    <w:rsid w:val="0066674C"/>
    <w:rsid w:val="0066761D"/>
    <w:rsid w:val="00667731"/>
    <w:rsid w:val="00667BD9"/>
    <w:rsid w:val="00667D23"/>
    <w:rsid w:val="00667E35"/>
    <w:rsid w:val="006702B8"/>
    <w:rsid w:val="006709A3"/>
    <w:rsid w:val="00670C03"/>
    <w:rsid w:val="006715B7"/>
    <w:rsid w:val="0067199A"/>
    <w:rsid w:val="00671D38"/>
    <w:rsid w:val="00672CB8"/>
    <w:rsid w:val="00673611"/>
    <w:rsid w:val="0067368D"/>
    <w:rsid w:val="00673D05"/>
    <w:rsid w:val="00673FCD"/>
    <w:rsid w:val="006741F1"/>
    <w:rsid w:val="00674360"/>
    <w:rsid w:val="00674D9B"/>
    <w:rsid w:val="006752F2"/>
    <w:rsid w:val="006753ED"/>
    <w:rsid w:val="00675621"/>
    <w:rsid w:val="00675A4E"/>
    <w:rsid w:val="0067670F"/>
    <w:rsid w:val="00676864"/>
    <w:rsid w:val="006773E0"/>
    <w:rsid w:val="00677555"/>
    <w:rsid w:val="00677BE8"/>
    <w:rsid w:val="00677F7F"/>
    <w:rsid w:val="0068000F"/>
    <w:rsid w:val="006805AE"/>
    <w:rsid w:val="00680ACB"/>
    <w:rsid w:val="00680D93"/>
    <w:rsid w:val="00680E5A"/>
    <w:rsid w:val="00680E60"/>
    <w:rsid w:val="00681158"/>
    <w:rsid w:val="006817FC"/>
    <w:rsid w:val="00681A4D"/>
    <w:rsid w:val="00681FA7"/>
    <w:rsid w:val="006834CE"/>
    <w:rsid w:val="006838F6"/>
    <w:rsid w:val="00683A23"/>
    <w:rsid w:val="006842BE"/>
    <w:rsid w:val="0068472C"/>
    <w:rsid w:val="00684C04"/>
    <w:rsid w:val="00684E32"/>
    <w:rsid w:val="006859DF"/>
    <w:rsid w:val="00685CEC"/>
    <w:rsid w:val="00685F02"/>
    <w:rsid w:val="0068683F"/>
    <w:rsid w:val="00686884"/>
    <w:rsid w:val="006873F0"/>
    <w:rsid w:val="0069054C"/>
    <w:rsid w:val="00690819"/>
    <w:rsid w:val="00690A27"/>
    <w:rsid w:val="00691155"/>
    <w:rsid w:val="00691500"/>
    <w:rsid w:val="006916D2"/>
    <w:rsid w:val="00691A5A"/>
    <w:rsid w:val="006926D6"/>
    <w:rsid w:val="0069297E"/>
    <w:rsid w:val="00692B95"/>
    <w:rsid w:val="00692BD9"/>
    <w:rsid w:val="00693267"/>
    <w:rsid w:val="00693591"/>
    <w:rsid w:val="006938C3"/>
    <w:rsid w:val="006945B8"/>
    <w:rsid w:val="0069460E"/>
    <w:rsid w:val="00694771"/>
    <w:rsid w:val="00694F37"/>
    <w:rsid w:val="0069546D"/>
    <w:rsid w:val="006958A5"/>
    <w:rsid w:val="00695F3B"/>
    <w:rsid w:val="00696087"/>
    <w:rsid w:val="00696269"/>
    <w:rsid w:val="006963D0"/>
    <w:rsid w:val="00696F66"/>
    <w:rsid w:val="00697054"/>
    <w:rsid w:val="0069727B"/>
    <w:rsid w:val="00697470"/>
    <w:rsid w:val="006A0127"/>
    <w:rsid w:val="006A1583"/>
    <w:rsid w:val="006A15CD"/>
    <w:rsid w:val="006A18A1"/>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35A"/>
    <w:rsid w:val="006B1B10"/>
    <w:rsid w:val="006B1BB4"/>
    <w:rsid w:val="006B23A0"/>
    <w:rsid w:val="006B28E6"/>
    <w:rsid w:val="006B35BB"/>
    <w:rsid w:val="006B38A1"/>
    <w:rsid w:val="006B3CB4"/>
    <w:rsid w:val="006B3D73"/>
    <w:rsid w:val="006B3E20"/>
    <w:rsid w:val="006B403A"/>
    <w:rsid w:val="006B41B9"/>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1FC0"/>
    <w:rsid w:val="006C202C"/>
    <w:rsid w:val="006C2094"/>
    <w:rsid w:val="006C21D4"/>
    <w:rsid w:val="006C2621"/>
    <w:rsid w:val="006C2A83"/>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060"/>
    <w:rsid w:val="006D2134"/>
    <w:rsid w:val="006D244C"/>
    <w:rsid w:val="006D2592"/>
    <w:rsid w:val="006D2A33"/>
    <w:rsid w:val="006D2B8F"/>
    <w:rsid w:val="006D30B5"/>
    <w:rsid w:val="006D3877"/>
    <w:rsid w:val="006D3C3F"/>
    <w:rsid w:val="006D3FCB"/>
    <w:rsid w:val="006D4110"/>
    <w:rsid w:val="006D4135"/>
    <w:rsid w:val="006D455E"/>
    <w:rsid w:val="006D4ACC"/>
    <w:rsid w:val="006D4EC0"/>
    <w:rsid w:val="006D5016"/>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39B"/>
    <w:rsid w:val="006E245A"/>
    <w:rsid w:val="006E274D"/>
    <w:rsid w:val="006E2FE4"/>
    <w:rsid w:val="006E3ECC"/>
    <w:rsid w:val="006E3F99"/>
    <w:rsid w:val="006E444D"/>
    <w:rsid w:val="006E4B69"/>
    <w:rsid w:val="006E5D06"/>
    <w:rsid w:val="006E5F95"/>
    <w:rsid w:val="006E6A20"/>
    <w:rsid w:val="006E6F6E"/>
    <w:rsid w:val="006E719C"/>
    <w:rsid w:val="006E71DD"/>
    <w:rsid w:val="006E7722"/>
    <w:rsid w:val="006E7729"/>
    <w:rsid w:val="006F03D3"/>
    <w:rsid w:val="006F0C24"/>
    <w:rsid w:val="006F108D"/>
    <w:rsid w:val="006F1529"/>
    <w:rsid w:val="006F19EE"/>
    <w:rsid w:val="006F212C"/>
    <w:rsid w:val="006F2300"/>
    <w:rsid w:val="006F2D16"/>
    <w:rsid w:val="006F2EFB"/>
    <w:rsid w:val="006F3DF7"/>
    <w:rsid w:val="006F40F1"/>
    <w:rsid w:val="006F42F4"/>
    <w:rsid w:val="006F56E1"/>
    <w:rsid w:val="006F59D4"/>
    <w:rsid w:val="006F6F55"/>
    <w:rsid w:val="006F7EA3"/>
    <w:rsid w:val="0070007C"/>
    <w:rsid w:val="007001F8"/>
    <w:rsid w:val="007009E6"/>
    <w:rsid w:val="007013D3"/>
    <w:rsid w:val="00701507"/>
    <w:rsid w:val="00701A35"/>
    <w:rsid w:val="007020A9"/>
    <w:rsid w:val="00702442"/>
    <w:rsid w:val="0070342A"/>
    <w:rsid w:val="00703EC5"/>
    <w:rsid w:val="0070429F"/>
    <w:rsid w:val="0070538E"/>
    <w:rsid w:val="0070564B"/>
    <w:rsid w:val="00705CC1"/>
    <w:rsid w:val="00706D2C"/>
    <w:rsid w:val="00706DA3"/>
    <w:rsid w:val="00706EA7"/>
    <w:rsid w:val="00707006"/>
    <w:rsid w:val="007074E0"/>
    <w:rsid w:val="00710696"/>
    <w:rsid w:val="007108E8"/>
    <w:rsid w:val="00710CF0"/>
    <w:rsid w:val="00710F54"/>
    <w:rsid w:val="0071119F"/>
    <w:rsid w:val="00711DC3"/>
    <w:rsid w:val="007129F7"/>
    <w:rsid w:val="00712AC6"/>
    <w:rsid w:val="00712ADC"/>
    <w:rsid w:val="00712FB3"/>
    <w:rsid w:val="0071331D"/>
    <w:rsid w:val="00713438"/>
    <w:rsid w:val="00713F1E"/>
    <w:rsid w:val="00713FBD"/>
    <w:rsid w:val="007148D4"/>
    <w:rsid w:val="00714DB1"/>
    <w:rsid w:val="00714FC1"/>
    <w:rsid w:val="007154C4"/>
    <w:rsid w:val="007156E3"/>
    <w:rsid w:val="00715864"/>
    <w:rsid w:val="007158BA"/>
    <w:rsid w:val="0071598D"/>
    <w:rsid w:val="00715BC5"/>
    <w:rsid w:val="00715DBD"/>
    <w:rsid w:val="00716128"/>
    <w:rsid w:val="00716534"/>
    <w:rsid w:val="007167FE"/>
    <w:rsid w:val="00716E54"/>
    <w:rsid w:val="00716F0A"/>
    <w:rsid w:val="00717E0B"/>
    <w:rsid w:val="00717E9B"/>
    <w:rsid w:val="0072014E"/>
    <w:rsid w:val="00720555"/>
    <w:rsid w:val="0072082D"/>
    <w:rsid w:val="00721F34"/>
    <w:rsid w:val="00722BA0"/>
    <w:rsid w:val="007231DD"/>
    <w:rsid w:val="00723374"/>
    <w:rsid w:val="007238CB"/>
    <w:rsid w:val="0072396E"/>
    <w:rsid w:val="00723AB4"/>
    <w:rsid w:val="00723CD8"/>
    <w:rsid w:val="007244F1"/>
    <w:rsid w:val="00724681"/>
    <w:rsid w:val="007248DD"/>
    <w:rsid w:val="0072507C"/>
    <w:rsid w:val="007253D0"/>
    <w:rsid w:val="007254B7"/>
    <w:rsid w:val="007255A1"/>
    <w:rsid w:val="0072660A"/>
    <w:rsid w:val="00726ABD"/>
    <w:rsid w:val="00727446"/>
    <w:rsid w:val="00727590"/>
    <w:rsid w:val="00727664"/>
    <w:rsid w:val="0073170C"/>
    <w:rsid w:val="00731EE2"/>
    <w:rsid w:val="00732379"/>
    <w:rsid w:val="007325E9"/>
    <w:rsid w:val="0073263E"/>
    <w:rsid w:val="007326CA"/>
    <w:rsid w:val="00732DA1"/>
    <w:rsid w:val="0073309A"/>
    <w:rsid w:val="00733CD6"/>
    <w:rsid w:val="007340BB"/>
    <w:rsid w:val="00734280"/>
    <w:rsid w:val="00734572"/>
    <w:rsid w:val="00734D31"/>
    <w:rsid w:val="00735FB4"/>
    <w:rsid w:val="007362D5"/>
    <w:rsid w:val="00736F3A"/>
    <w:rsid w:val="007371A4"/>
    <w:rsid w:val="0073774C"/>
    <w:rsid w:val="00737A97"/>
    <w:rsid w:val="00737CC7"/>
    <w:rsid w:val="007419E4"/>
    <w:rsid w:val="00741D48"/>
    <w:rsid w:val="0074319B"/>
    <w:rsid w:val="00743CE5"/>
    <w:rsid w:val="00743FA7"/>
    <w:rsid w:val="00744562"/>
    <w:rsid w:val="0074489A"/>
    <w:rsid w:val="007448CB"/>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2EC9"/>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3F91"/>
    <w:rsid w:val="007641BF"/>
    <w:rsid w:val="0076447A"/>
    <w:rsid w:val="00764498"/>
    <w:rsid w:val="007646ED"/>
    <w:rsid w:val="0076474C"/>
    <w:rsid w:val="00764BA2"/>
    <w:rsid w:val="00764DB5"/>
    <w:rsid w:val="007655C4"/>
    <w:rsid w:val="007656EE"/>
    <w:rsid w:val="007661B3"/>
    <w:rsid w:val="00766345"/>
    <w:rsid w:val="00766443"/>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30E"/>
    <w:rsid w:val="00775736"/>
    <w:rsid w:val="00775C45"/>
    <w:rsid w:val="007761EC"/>
    <w:rsid w:val="00777269"/>
    <w:rsid w:val="007773C5"/>
    <w:rsid w:val="00777496"/>
    <w:rsid w:val="00777696"/>
    <w:rsid w:val="0077784E"/>
    <w:rsid w:val="007778C1"/>
    <w:rsid w:val="00777A0F"/>
    <w:rsid w:val="00777D09"/>
    <w:rsid w:val="00780632"/>
    <w:rsid w:val="007807B2"/>
    <w:rsid w:val="00780A1F"/>
    <w:rsid w:val="0078121A"/>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C8E"/>
    <w:rsid w:val="00785FF1"/>
    <w:rsid w:val="007861D5"/>
    <w:rsid w:val="0078696D"/>
    <w:rsid w:val="00786993"/>
    <w:rsid w:val="00786CE3"/>
    <w:rsid w:val="007870E0"/>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788"/>
    <w:rsid w:val="00797B59"/>
    <w:rsid w:val="00797CBE"/>
    <w:rsid w:val="007A0973"/>
    <w:rsid w:val="007A0CA5"/>
    <w:rsid w:val="007A1A88"/>
    <w:rsid w:val="007A1E58"/>
    <w:rsid w:val="007A2018"/>
    <w:rsid w:val="007A2CFA"/>
    <w:rsid w:val="007A3599"/>
    <w:rsid w:val="007A36A8"/>
    <w:rsid w:val="007A37F7"/>
    <w:rsid w:val="007A3AD2"/>
    <w:rsid w:val="007A4043"/>
    <w:rsid w:val="007A4377"/>
    <w:rsid w:val="007A4B2F"/>
    <w:rsid w:val="007A4DF5"/>
    <w:rsid w:val="007A52BA"/>
    <w:rsid w:val="007A53C6"/>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85E"/>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6B2"/>
    <w:rsid w:val="007B7B49"/>
    <w:rsid w:val="007C0147"/>
    <w:rsid w:val="007C0372"/>
    <w:rsid w:val="007C0D80"/>
    <w:rsid w:val="007C2044"/>
    <w:rsid w:val="007C4205"/>
    <w:rsid w:val="007C4617"/>
    <w:rsid w:val="007C4998"/>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2C"/>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342"/>
    <w:rsid w:val="007E48FF"/>
    <w:rsid w:val="007E5AA9"/>
    <w:rsid w:val="007E62D2"/>
    <w:rsid w:val="007E62DA"/>
    <w:rsid w:val="007E65AC"/>
    <w:rsid w:val="007E6F5C"/>
    <w:rsid w:val="007E7335"/>
    <w:rsid w:val="007E7836"/>
    <w:rsid w:val="007E78D1"/>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AB3"/>
    <w:rsid w:val="007F5BAA"/>
    <w:rsid w:val="007F5DE8"/>
    <w:rsid w:val="007F6F9D"/>
    <w:rsid w:val="007F7614"/>
    <w:rsid w:val="008006FA"/>
    <w:rsid w:val="0080083E"/>
    <w:rsid w:val="00800957"/>
    <w:rsid w:val="00800DCB"/>
    <w:rsid w:val="00800ECE"/>
    <w:rsid w:val="00800F1F"/>
    <w:rsid w:val="00801064"/>
    <w:rsid w:val="0080109A"/>
    <w:rsid w:val="00801365"/>
    <w:rsid w:val="00801A44"/>
    <w:rsid w:val="008020F2"/>
    <w:rsid w:val="00802D4D"/>
    <w:rsid w:val="0080320A"/>
    <w:rsid w:val="0080372B"/>
    <w:rsid w:val="0080391B"/>
    <w:rsid w:val="00804777"/>
    <w:rsid w:val="00804972"/>
    <w:rsid w:val="00804A3A"/>
    <w:rsid w:val="00804B67"/>
    <w:rsid w:val="00804C08"/>
    <w:rsid w:val="00805C44"/>
    <w:rsid w:val="00806036"/>
    <w:rsid w:val="00806455"/>
    <w:rsid w:val="00807B73"/>
    <w:rsid w:val="00807BA4"/>
    <w:rsid w:val="00810579"/>
    <w:rsid w:val="00811004"/>
    <w:rsid w:val="00811257"/>
    <w:rsid w:val="0081151C"/>
    <w:rsid w:val="008116BB"/>
    <w:rsid w:val="00811CA2"/>
    <w:rsid w:val="00811EEF"/>
    <w:rsid w:val="008122C0"/>
    <w:rsid w:val="008126CF"/>
    <w:rsid w:val="00812E63"/>
    <w:rsid w:val="00812EA5"/>
    <w:rsid w:val="00813018"/>
    <w:rsid w:val="008133E2"/>
    <w:rsid w:val="008136E4"/>
    <w:rsid w:val="008138B1"/>
    <w:rsid w:val="00813F5A"/>
    <w:rsid w:val="00814086"/>
    <w:rsid w:val="00814576"/>
    <w:rsid w:val="0081462A"/>
    <w:rsid w:val="00814C4F"/>
    <w:rsid w:val="008160FB"/>
    <w:rsid w:val="00816337"/>
    <w:rsid w:val="00816530"/>
    <w:rsid w:val="008165D4"/>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A5F"/>
    <w:rsid w:val="00825D5A"/>
    <w:rsid w:val="00825E30"/>
    <w:rsid w:val="008264CD"/>
    <w:rsid w:val="00826556"/>
    <w:rsid w:val="00826EA5"/>
    <w:rsid w:val="00827503"/>
    <w:rsid w:val="008278B8"/>
    <w:rsid w:val="00830174"/>
    <w:rsid w:val="00830679"/>
    <w:rsid w:val="00830834"/>
    <w:rsid w:val="00830921"/>
    <w:rsid w:val="00830A86"/>
    <w:rsid w:val="00830C2E"/>
    <w:rsid w:val="00830E9A"/>
    <w:rsid w:val="00831004"/>
    <w:rsid w:val="0083154F"/>
    <w:rsid w:val="00831707"/>
    <w:rsid w:val="00831A5A"/>
    <w:rsid w:val="008321AF"/>
    <w:rsid w:val="0083222C"/>
    <w:rsid w:val="00832C19"/>
    <w:rsid w:val="008331B1"/>
    <w:rsid w:val="00833384"/>
    <w:rsid w:val="00834970"/>
    <w:rsid w:val="00834973"/>
    <w:rsid w:val="00834E3B"/>
    <w:rsid w:val="00834E42"/>
    <w:rsid w:val="00835601"/>
    <w:rsid w:val="008356B8"/>
    <w:rsid w:val="00835AA9"/>
    <w:rsid w:val="008363D5"/>
    <w:rsid w:val="008363F1"/>
    <w:rsid w:val="008368EF"/>
    <w:rsid w:val="00836B39"/>
    <w:rsid w:val="00836C63"/>
    <w:rsid w:val="00836ECC"/>
    <w:rsid w:val="0083722F"/>
    <w:rsid w:val="00837D48"/>
    <w:rsid w:val="00837ECC"/>
    <w:rsid w:val="00837EE8"/>
    <w:rsid w:val="00840058"/>
    <w:rsid w:val="00840563"/>
    <w:rsid w:val="0084056A"/>
    <w:rsid w:val="00841675"/>
    <w:rsid w:val="00841D60"/>
    <w:rsid w:val="00841E08"/>
    <w:rsid w:val="00841F06"/>
    <w:rsid w:val="00841F46"/>
    <w:rsid w:val="008422F6"/>
    <w:rsid w:val="00842682"/>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09A"/>
    <w:rsid w:val="00850213"/>
    <w:rsid w:val="00850C65"/>
    <w:rsid w:val="00850DF9"/>
    <w:rsid w:val="00851104"/>
    <w:rsid w:val="008512BD"/>
    <w:rsid w:val="008515BE"/>
    <w:rsid w:val="00851775"/>
    <w:rsid w:val="00851F7E"/>
    <w:rsid w:val="00851FC8"/>
    <w:rsid w:val="0085246D"/>
    <w:rsid w:val="00852BC7"/>
    <w:rsid w:val="00852CF5"/>
    <w:rsid w:val="0085364B"/>
    <w:rsid w:val="008536E0"/>
    <w:rsid w:val="008537D3"/>
    <w:rsid w:val="00853DC4"/>
    <w:rsid w:val="00854EC7"/>
    <w:rsid w:val="00855114"/>
    <w:rsid w:val="0085532B"/>
    <w:rsid w:val="00855606"/>
    <w:rsid w:val="00855C15"/>
    <w:rsid w:val="00856003"/>
    <w:rsid w:val="008561C6"/>
    <w:rsid w:val="00856B7D"/>
    <w:rsid w:val="00856EE2"/>
    <w:rsid w:val="00856F8B"/>
    <w:rsid w:val="0085735D"/>
    <w:rsid w:val="00857854"/>
    <w:rsid w:val="0086009F"/>
    <w:rsid w:val="0086034E"/>
    <w:rsid w:val="00860635"/>
    <w:rsid w:val="00860740"/>
    <w:rsid w:val="00860FE3"/>
    <w:rsid w:val="008610D7"/>
    <w:rsid w:val="00861928"/>
    <w:rsid w:val="00862095"/>
    <w:rsid w:val="00862192"/>
    <w:rsid w:val="00862449"/>
    <w:rsid w:val="008624C1"/>
    <w:rsid w:val="00862548"/>
    <w:rsid w:val="00862621"/>
    <w:rsid w:val="00862D86"/>
    <w:rsid w:val="00862DA4"/>
    <w:rsid w:val="00862FC4"/>
    <w:rsid w:val="00863A98"/>
    <w:rsid w:val="00863EEC"/>
    <w:rsid w:val="00863FA3"/>
    <w:rsid w:val="00864202"/>
    <w:rsid w:val="00864518"/>
    <w:rsid w:val="00864BE4"/>
    <w:rsid w:val="00865839"/>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EAA"/>
    <w:rsid w:val="0087312A"/>
    <w:rsid w:val="0087313D"/>
    <w:rsid w:val="00873336"/>
    <w:rsid w:val="00873F77"/>
    <w:rsid w:val="008745BE"/>
    <w:rsid w:val="00874CBC"/>
    <w:rsid w:val="00874D12"/>
    <w:rsid w:val="00875207"/>
    <w:rsid w:val="00876CA0"/>
    <w:rsid w:val="00877121"/>
    <w:rsid w:val="008771B1"/>
    <w:rsid w:val="0087726B"/>
    <w:rsid w:val="00877961"/>
    <w:rsid w:val="00877A32"/>
    <w:rsid w:val="00880405"/>
    <w:rsid w:val="00880489"/>
    <w:rsid w:val="008808F4"/>
    <w:rsid w:val="0088091B"/>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EEA"/>
    <w:rsid w:val="00891F5C"/>
    <w:rsid w:val="0089250F"/>
    <w:rsid w:val="00893400"/>
    <w:rsid w:val="008934E1"/>
    <w:rsid w:val="00893EB2"/>
    <w:rsid w:val="008940CB"/>
    <w:rsid w:val="00894315"/>
    <w:rsid w:val="00894AB9"/>
    <w:rsid w:val="00894B2A"/>
    <w:rsid w:val="00894C2F"/>
    <w:rsid w:val="0089587C"/>
    <w:rsid w:val="008958A9"/>
    <w:rsid w:val="00896C46"/>
    <w:rsid w:val="00896F59"/>
    <w:rsid w:val="0089722F"/>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424"/>
    <w:rsid w:val="008B3AE7"/>
    <w:rsid w:val="008B4B30"/>
    <w:rsid w:val="008B4C1B"/>
    <w:rsid w:val="008B5408"/>
    <w:rsid w:val="008B59D1"/>
    <w:rsid w:val="008B5B7D"/>
    <w:rsid w:val="008B5FA7"/>
    <w:rsid w:val="008B627E"/>
    <w:rsid w:val="008B69E0"/>
    <w:rsid w:val="008B6A9E"/>
    <w:rsid w:val="008B7136"/>
    <w:rsid w:val="008B75AF"/>
    <w:rsid w:val="008B768F"/>
    <w:rsid w:val="008B7942"/>
    <w:rsid w:val="008B7D61"/>
    <w:rsid w:val="008C028D"/>
    <w:rsid w:val="008C0493"/>
    <w:rsid w:val="008C07B6"/>
    <w:rsid w:val="008C0E0C"/>
    <w:rsid w:val="008C1482"/>
    <w:rsid w:val="008C18B2"/>
    <w:rsid w:val="008C1BA1"/>
    <w:rsid w:val="008C2386"/>
    <w:rsid w:val="008C2474"/>
    <w:rsid w:val="008C2A66"/>
    <w:rsid w:val="008C2F1D"/>
    <w:rsid w:val="008C32C9"/>
    <w:rsid w:val="008C39D5"/>
    <w:rsid w:val="008C3B3E"/>
    <w:rsid w:val="008C3C9C"/>
    <w:rsid w:val="008C48DA"/>
    <w:rsid w:val="008C4F75"/>
    <w:rsid w:val="008C5AB2"/>
    <w:rsid w:val="008C5D2E"/>
    <w:rsid w:val="008C5DA4"/>
    <w:rsid w:val="008C5EE6"/>
    <w:rsid w:val="008C62CC"/>
    <w:rsid w:val="008C6973"/>
    <w:rsid w:val="008C697D"/>
    <w:rsid w:val="008C6B02"/>
    <w:rsid w:val="008C6B67"/>
    <w:rsid w:val="008C6B9F"/>
    <w:rsid w:val="008C6D7A"/>
    <w:rsid w:val="008C7160"/>
    <w:rsid w:val="008C76D7"/>
    <w:rsid w:val="008C7A34"/>
    <w:rsid w:val="008C7BFA"/>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7CD"/>
    <w:rsid w:val="008D6F58"/>
    <w:rsid w:val="008D7C15"/>
    <w:rsid w:val="008D7D16"/>
    <w:rsid w:val="008D7DC5"/>
    <w:rsid w:val="008E01E7"/>
    <w:rsid w:val="008E03C0"/>
    <w:rsid w:val="008E084F"/>
    <w:rsid w:val="008E09D2"/>
    <w:rsid w:val="008E0C53"/>
    <w:rsid w:val="008E0C79"/>
    <w:rsid w:val="008E0DC5"/>
    <w:rsid w:val="008E0E93"/>
    <w:rsid w:val="008E100F"/>
    <w:rsid w:val="008E1510"/>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E78F3"/>
    <w:rsid w:val="008F020D"/>
    <w:rsid w:val="008F033E"/>
    <w:rsid w:val="008F067D"/>
    <w:rsid w:val="008F0940"/>
    <w:rsid w:val="008F099C"/>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3DDA"/>
    <w:rsid w:val="0090481A"/>
    <w:rsid w:val="00904E23"/>
    <w:rsid w:val="00904E9A"/>
    <w:rsid w:val="00905586"/>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2F8E"/>
    <w:rsid w:val="0091319D"/>
    <w:rsid w:val="009144C1"/>
    <w:rsid w:val="00914956"/>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34"/>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0F8"/>
    <w:rsid w:val="00940A20"/>
    <w:rsid w:val="00940C37"/>
    <w:rsid w:val="0094169E"/>
    <w:rsid w:val="00941D03"/>
    <w:rsid w:val="0094280D"/>
    <w:rsid w:val="00942815"/>
    <w:rsid w:val="0094294A"/>
    <w:rsid w:val="00942AF7"/>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D1A"/>
    <w:rsid w:val="00951E63"/>
    <w:rsid w:val="00951E87"/>
    <w:rsid w:val="00951F25"/>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414"/>
    <w:rsid w:val="009725F1"/>
    <w:rsid w:val="009727AE"/>
    <w:rsid w:val="00972CFF"/>
    <w:rsid w:val="009734E3"/>
    <w:rsid w:val="00973554"/>
    <w:rsid w:val="00973D23"/>
    <w:rsid w:val="00973D54"/>
    <w:rsid w:val="009745B7"/>
    <w:rsid w:val="00974E2C"/>
    <w:rsid w:val="0097566C"/>
    <w:rsid w:val="00975A57"/>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2F71"/>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02B"/>
    <w:rsid w:val="009912F0"/>
    <w:rsid w:val="00991AA9"/>
    <w:rsid w:val="00992493"/>
    <w:rsid w:val="00992651"/>
    <w:rsid w:val="00992D40"/>
    <w:rsid w:val="0099348D"/>
    <w:rsid w:val="00993942"/>
    <w:rsid w:val="009939B7"/>
    <w:rsid w:val="00994D25"/>
    <w:rsid w:val="00994D37"/>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5C"/>
    <w:rsid w:val="009A6F83"/>
    <w:rsid w:val="009A7831"/>
    <w:rsid w:val="009A786B"/>
    <w:rsid w:val="009A7D69"/>
    <w:rsid w:val="009B01BE"/>
    <w:rsid w:val="009B0373"/>
    <w:rsid w:val="009B0424"/>
    <w:rsid w:val="009B100E"/>
    <w:rsid w:val="009B26B3"/>
    <w:rsid w:val="009B272A"/>
    <w:rsid w:val="009B27EE"/>
    <w:rsid w:val="009B2AA8"/>
    <w:rsid w:val="009B2BBB"/>
    <w:rsid w:val="009B3139"/>
    <w:rsid w:val="009B355E"/>
    <w:rsid w:val="009B36D9"/>
    <w:rsid w:val="009B37E7"/>
    <w:rsid w:val="009B3A48"/>
    <w:rsid w:val="009B3BBE"/>
    <w:rsid w:val="009B3F24"/>
    <w:rsid w:val="009B3F33"/>
    <w:rsid w:val="009B40CA"/>
    <w:rsid w:val="009B4544"/>
    <w:rsid w:val="009B4C1F"/>
    <w:rsid w:val="009B61E5"/>
    <w:rsid w:val="009B68BB"/>
    <w:rsid w:val="009B6D34"/>
    <w:rsid w:val="009B736E"/>
    <w:rsid w:val="009B7644"/>
    <w:rsid w:val="009B786B"/>
    <w:rsid w:val="009B790D"/>
    <w:rsid w:val="009B7CAF"/>
    <w:rsid w:val="009C017F"/>
    <w:rsid w:val="009C0446"/>
    <w:rsid w:val="009C054C"/>
    <w:rsid w:val="009C0BCF"/>
    <w:rsid w:val="009C1132"/>
    <w:rsid w:val="009C1C6B"/>
    <w:rsid w:val="009C1D9C"/>
    <w:rsid w:val="009C2137"/>
    <w:rsid w:val="009C22E3"/>
    <w:rsid w:val="009C2875"/>
    <w:rsid w:val="009C2A97"/>
    <w:rsid w:val="009C2E55"/>
    <w:rsid w:val="009C3125"/>
    <w:rsid w:val="009C32D9"/>
    <w:rsid w:val="009C3C29"/>
    <w:rsid w:val="009C3C2C"/>
    <w:rsid w:val="009C3EA4"/>
    <w:rsid w:val="009C417A"/>
    <w:rsid w:val="009C63EF"/>
    <w:rsid w:val="009C6C44"/>
    <w:rsid w:val="009C7017"/>
    <w:rsid w:val="009C76D3"/>
    <w:rsid w:val="009C7AEF"/>
    <w:rsid w:val="009C7C5D"/>
    <w:rsid w:val="009C7F16"/>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74"/>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365B"/>
    <w:rsid w:val="009F40ED"/>
    <w:rsid w:val="009F43A7"/>
    <w:rsid w:val="009F4856"/>
    <w:rsid w:val="009F4973"/>
    <w:rsid w:val="009F5730"/>
    <w:rsid w:val="009F5A95"/>
    <w:rsid w:val="009F5C83"/>
    <w:rsid w:val="009F5E24"/>
    <w:rsid w:val="009F643C"/>
    <w:rsid w:val="009F69A5"/>
    <w:rsid w:val="009F6C26"/>
    <w:rsid w:val="009F7413"/>
    <w:rsid w:val="009F744A"/>
    <w:rsid w:val="009F7655"/>
    <w:rsid w:val="009F78C4"/>
    <w:rsid w:val="00A01127"/>
    <w:rsid w:val="00A0163C"/>
    <w:rsid w:val="00A01DD3"/>
    <w:rsid w:val="00A02910"/>
    <w:rsid w:val="00A02B0A"/>
    <w:rsid w:val="00A02E9C"/>
    <w:rsid w:val="00A035B5"/>
    <w:rsid w:val="00A03AEB"/>
    <w:rsid w:val="00A03F91"/>
    <w:rsid w:val="00A04BAA"/>
    <w:rsid w:val="00A04D43"/>
    <w:rsid w:val="00A04D82"/>
    <w:rsid w:val="00A04F2A"/>
    <w:rsid w:val="00A0512D"/>
    <w:rsid w:val="00A054E0"/>
    <w:rsid w:val="00A05984"/>
    <w:rsid w:val="00A05E20"/>
    <w:rsid w:val="00A05EDA"/>
    <w:rsid w:val="00A06240"/>
    <w:rsid w:val="00A0686B"/>
    <w:rsid w:val="00A06BB3"/>
    <w:rsid w:val="00A06C45"/>
    <w:rsid w:val="00A06D5F"/>
    <w:rsid w:val="00A071BB"/>
    <w:rsid w:val="00A0769F"/>
    <w:rsid w:val="00A07CA1"/>
    <w:rsid w:val="00A07FE0"/>
    <w:rsid w:val="00A1025C"/>
    <w:rsid w:val="00A1106E"/>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8D3"/>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1C7C"/>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55F"/>
    <w:rsid w:val="00A26753"/>
    <w:rsid w:val="00A269CE"/>
    <w:rsid w:val="00A26D57"/>
    <w:rsid w:val="00A27473"/>
    <w:rsid w:val="00A27ACD"/>
    <w:rsid w:val="00A27DFC"/>
    <w:rsid w:val="00A302D9"/>
    <w:rsid w:val="00A305F7"/>
    <w:rsid w:val="00A307F8"/>
    <w:rsid w:val="00A30923"/>
    <w:rsid w:val="00A309CE"/>
    <w:rsid w:val="00A30C7A"/>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B75"/>
    <w:rsid w:val="00A36CAA"/>
    <w:rsid w:val="00A37220"/>
    <w:rsid w:val="00A3748F"/>
    <w:rsid w:val="00A3774D"/>
    <w:rsid w:val="00A377D3"/>
    <w:rsid w:val="00A378B9"/>
    <w:rsid w:val="00A37DD4"/>
    <w:rsid w:val="00A37F12"/>
    <w:rsid w:val="00A40A2E"/>
    <w:rsid w:val="00A40C53"/>
    <w:rsid w:val="00A40D1E"/>
    <w:rsid w:val="00A4111D"/>
    <w:rsid w:val="00A412E9"/>
    <w:rsid w:val="00A418F6"/>
    <w:rsid w:val="00A41E24"/>
    <w:rsid w:val="00A42349"/>
    <w:rsid w:val="00A42902"/>
    <w:rsid w:val="00A436C1"/>
    <w:rsid w:val="00A436FC"/>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35A"/>
    <w:rsid w:val="00A60AE3"/>
    <w:rsid w:val="00A60E3E"/>
    <w:rsid w:val="00A6104B"/>
    <w:rsid w:val="00A61847"/>
    <w:rsid w:val="00A618DE"/>
    <w:rsid w:val="00A61999"/>
    <w:rsid w:val="00A62F17"/>
    <w:rsid w:val="00A62FE8"/>
    <w:rsid w:val="00A63782"/>
    <w:rsid w:val="00A63A4A"/>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56B"/>
    <w:rsid w:val="00A857F6"/>
    <w:rsid w:val="00A859EE"/>
    <w:rsid w:val="00A85DB3"/>
    <w:rsid w:val="00A869D2"/>
    <w:rsid w:val="00A87514"/>
    <w:rsid w:val="00A87778"/>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6B7C"/>
    <w:rsid w:val="00A971C3"/>
    <w:rsid w:val="00A9722A"/>
    <w:rsid w:val="00A972A1"/>
    <w:rsid w:val="00A97BDA"/>
    <w:rsid w:val="00A97C9C"/>
    <w:rsid w:val="00AA0565"/>
    <w:rsid w:val="00AA0701"/>
    <w:rsid w:val="00AA09EC"/>
    <w:rsid w:val="00AA0EE7"/>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0FC2"/>
    <w:rsid w:val="00AB1071"/>
    <w:rsid w:val="00AB289A"/>
    <w:rsid w:val="00AB2D28"/>
    <w:rsid w:val="00AB358C"/>
    <w:rsid w:val="00AB3CA6"/>
    <w:rsid w:val="00AB4642"/>
    <w:rsid w:val="00AB4C18"/>
    <w:rsid w:val="00AB4EC4"/>
    <w:rsid w:val="00AB5143"/>
    <w:rsid w:val="00AB56E1"/>
    <w:rsid w:val="00AB5BC8"/>
    <w:rsid w:val="00AB5E70"/>
    <w:rsid w:val="00AB5EE7"/>
    <w:rsid w:val="00AB5F77"/>
    <w:rsid w:val="00AB6BA4"/>
    <w:rsid w:val="00AB6C72"/>
    <w:rsid w:val="00AB6DDF"/>
    <w:rsid w:val="00AB70C2"/>
    <w:rsid w:val="00AB795B"/>
    <w:rsid w:val="00AB7EFD"/>
    <w:rsid w:val="00AC0200"/>
    <w:rsid w:val="00AC0344"/>
    <w:rsid w:val="00AC0A72"/>
    <w:rsid w:val="00AC0F4F"/>
    <w:rsid w:val="00AC1A7D"/>
    <w:rsid w:val="00AC1C28"/>
    <w:rsid w:val="00AC1C9E"/>
    <w:rsid w:val="00AC2D5A"/>
    <w:rsid w:val="00AC312E"/>
    <w:rsid w:val="00AC3246"/>
    <w:rsid w:val="00AC33B4"/>
    <w:rsid w:val="00AC346A"/>
    <w:rsid w:val="00AC4261"/>
    <w:rsid w:val="00AC4398"/>
    <w:rsid w:val="00AC4922"/>
    <w:rsid w:val="00AC4C7B"/>
    <w:rsid w:val="00AC4EAB"/>
    <w:rsid w:val="00AC51C7"/>
    <w:rsid w:val="00AC5439"/>
    <w:rsid w:val="00AC56E5"/>
    <w:rsid w:val="00AC5C43"/>
    <w:rsid w:val="00AC6211"/>
    <w:rsid w:val="00AC69CC"/>
    <w:rsid w:val="00AC6B38"/>
    <w:rsid w:val="00AC6C9C"/>
    <w:rsid w:val="00AC7445"/>
    <w:rsid w:val="00AC7A03"/>
    <w:rsid w:val="00AD0094"/>
    <w:rsid w:val="00AD0260"/>
    <w:rsid w:val="00AD056C"/>
    <w:rsid w:val="00AD07BA"/>
    <w:rsid w:val="00AD0A3A"/>
    <w:rsid w:val="00AD0CB9"/>
    <w:rsid w:val="00AD1E16"/>
    <w:rsid w:val="00AD203D"/>
    <w:rsid w:val="00AD2D36"/>
    <w:rsid w:val="00AD3178"/>
    <w:rsid w:val="00AD35A0"/>
    <w:rsid w:val="00AD3C31"/>
    <w:rsid w:val="00AD3C7E"/>
    <w:rsid w:val="00AD4F28"/>
    <w:rsid w:val="00AD549D"/>
    <w:rsid w:val="00AD55E9"/>
    <w:rsid w:val="00AD5E01"/>
    <w:rsid w:val="00AD5E17"/>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D0"/>
    <w:rsid w:val="00AE26E2"/>
    <w:rsid w:val="00AE2B20"/>
    <w:rsid w:val="00AE2E97"/>
    <w:rsid w:val="00AE33D8"/>
    <w:rsid w:val="00AE38EF"/>
    <w:rsid w:val="00AE39A7"/>
    <w:rsid w:val="00AE3A65"/>
    <w:rsid w:val="00AE3F85"/>
    <w:rsid w:val="00AE41CF"/>
    <w:rsid w:val="00AE48E3"/>
    <w:rsid w:val="00AE4A3A"/>
    <w:rsid w:val="00AE4E3C"/>
    <w:rsid w:val="00AE4E9A"/>
    <w:rsid w:val="00AE50A1"/>
    <w:rsid w:val="00AE523E"/>
    <w:rsid w:val="00AE6DA3"/>
    <w:rsid w:val="00AE7E14"/>
    <w:rsid w:val="00AF04E1"/>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37A5"/>
    <w:rsid w:val="00AF427D"/>
    <w:rsid w:val="00AF434B"/>
    <w:rsid w:val="00AF534D"/>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352"/>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0E1B"/>
    <w:rsid w:val="00B114D1"/>
    <w:rsid w:val="00B11BAA"/>
    <w:rsid w:val="00B11C3A"/>
    <w:rsid w:val="00B13563"/>
    <w:rsid w:val="00B139D3"/>
    <w:rsid w:val="00B13C29"/>
    <w:rsid w:val="00B13D4A"/>
    <w:rsid w:val="00B13FF4"/>
    <w:rsid w:val="00B1405B"/>
    <w:rsid w:val="00B142F5"/>
    <w:rsid w:val="00B14CA6"/>
    <w:rsid w:val="00B14D44"/>
    <w:rsid w:val="00B15FB8"/>
    <w:rsid w:val="00B162B5"/>
    <w:rsid w:val="00B16383"/>
    <w:rsid w:val="00B16402"/>
    <w:rsid w:val="00B1659F"/>
    <w:rsid w:val="00B173B6"/>
    <w:rsid w:val="00B173F6"/>
    <w:rsid w:val="00B175A9"/>
    <w:rsid w:val="00B17758"/>
    <w:rsid w:val="00B179FC"/>
    <w:rsid w:val="00B17B25"/>
    <w:rsid w:val="00B20098"/>
    <w:rsid w:val="00B2057C"/>
    <w:rsid w:val="00B20A3F"/>
    <w:rsid w:val="00B210F4"/>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11E"/>
    <w:rsid w:val="00B3059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126"/>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59A0"/>
    <w:rsid w:val="00B45FBE"/>
    <w:rsid w:val="00B46673"/>
    <w:rsid w:val="00B468FF"/>
    <w:rsid w:val="00B46A36"/>
    <w:rsid w:val="00B46B41"/>
    <w:rsid w:val="00B46F94"/>
    <w:rsid w:val="00B47087"/>
    <w:rsid w:val="00B474BA"/>
    <w:rsid w:val="00B47633"/>
    <w:rsid w:val="00B47B44"/>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5F6"/>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4E3"/>
    <w:rsid w:val="00B63A51"/>
    <w:rsid w:val="00B63AAF"/>
    <w:rsid w:val="00B63F9E"/>
    <w:rsid w:val="00B6443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686"/>
    <w:rsid w:val="00B7087B"/>
    <w:rsid w:val="00B708BB"/>
    <w:rsid w:val="00B70D10"/>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0E1"/>
    <w:rsid w:val="00B767AF"/>
    <w:rsid w:val="00B769E7"/>
    <w:rsid w:val="00B7717B"/>
    <w:rsid w:val="00B77567"/>
    <w:rsid w:val="00B77F0E"/>
    <w:rsid w:val="00B80761"/>
    <w:rsid w:val="00B81766"/>
    <w:rsid w:val="00B81F12"/>
    <w:rsid w:val="00B82D48"/>
    <w:rsid w:val="00B833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1ED"/>
    <w:rsid w:val="00B92286"/>
    <w:rsid w:val="00B9250E"/>
    <w:rsid w:val="00B92CBD"/>
    <w:rsid w:val="00B92D87"/>
    <w:rsid w:val="00B92DC3"/>
    <w:rsid w:val="00B932E5"/>
    <w:rsid w:val="00B936CB"/>
    <w:rsid w:val="00B9374E"/>
    <w:rsid w:val="00B941B6"/>
    <w:rsid w:val="00B9441E"/>
    <w:rsid w:val="00B94445"/>
    <w:rsid w:val="00B94B0F"/>
    <w:rsid w:val="00B95BD5"/>
    <w:rsid w:val="00B95E04"/>
    <w:rsid w:val="00B95FA5"/>
    <w:rsid w:val="00B96A87"/>
    <w:rsid w:val="00B97132"/>
    <w:rsid w:val="00B97A1D"/>
    <w:rsid w:val="00BA07AF"/>
    <w:rsid w:val="00BA0976"/>
    <w:rsid w:val="00BA0A30"/>
    <w:rsid w:val="00BA0A75"/>
    <w:rsid w:val="00BA0B38"/>
    <w:rsid w:val="00BA19CB"/>
    <w:rsid w:val="00BA2262"/>
    <w:rsid w:val="00BA2927"/>
    <w:rsid w:val="00BA2CE7"/>
    <w:rsid w:val="00BA3568"/>
    <w:rsid w:val="00BA3C61"/>
    <w:rsid w:val="00BA42FB"/>
    <w:rsid w:val="00BA4402"/>
    <w:rsid w:val="00BA48DD"/>
    <w:rsid w:val="00BA4DF2"/>
    <w:rsid w:val="00BA4F05"/>
    <w:rsid w:val="00BA6341"/>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3F8"/>
    <w:rsid w:val="00BC5E99"/>
    <w:rsid w:val="00BC67CD"/>
    <w:rsid w:val="00BC696E"/>
    <w:rsid w:val="00BC6BD8"/>
    <w:rsid w:val="00BC6D06"/>
    <w:rsid w:val="00BC7599"/>
    <w:rsid w:val="00BC77E2"/>
    <w:rsid w:val="00BC7AA8"/>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7A7"/>
    <w:rsid w:val="00BD5B15"/>
    <w:rsid w:val="00BD61E7"/>
    <w:rsid w:val="00BD67CA"/>
    <w:rsid w:val="00BD6AEF"/>
    <w:rsid w:val="00BD7480"/>
    <w:rsid w:val="00BD7B35"/>
    <w:rsid w:val="00BD7B4E"/>
    <w:rsid w:val="00BE015E"/>
    <w:rsid w:val="00BE051C"/>
    <w:rsid w:val="00BE09B0"/>
    <w:rsid w:val="00BE1476"/>
    <w:rsid w:val="00BE18CD"/>
    <w:rsid w:val="00BE1924"/>
    <w:rsid w:val="00BE1E2A"/>
    <w:rsid w:val="00BE23EC"/>
    <w:rsid w:val="00BE2829"/>
    <w:rsid w:val="00BE2F61"/>
    <w:rsid w:val="00BE3198"/>
    <w:rsid w:val="00BE335E"/>
    <w:rsid w:val="00BE3590"/>
    <w:rsid w:val="00BE3BA2"/>
    <w:rsid w:val="00BE3BE5"/>
    <w:rsid w:val="00BE3C14"/>
    <w:rsid w:val="00BE3CCD"/>
    <w:rsid w:val="00BE4C38"/>
    <w:rsid w:val="00BE54E1"/>
    <w:rsid w:val="00BE5787"/>
    <w:rsid w:val="00BE5886"/>
    <w:rsid w:val="00BE5B33"/>
    <w:rsid w:val="00BE63C5"/>
    <w:rsid w:val="00BE6546"/>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688"/>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564"/>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4BE4"/>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440"/>
    <w:rsid w:val="00C27539"/>
    <w:rsid w:val="00C30346"/>
    <w:rsid w:val="00C30569"/>
    <w:rsid w:val="00C30664"/>
    <w:rsid w:val="00C306CD"/>
    <w:rsid w:val="00C30C6D"/>
    <w:rsid w:val="00C310F2"/>
    <w:rsid w:val="00C319D8"/>
    <w:rsid w:val="00C32014"/>
    <w:rsid w:val="00C32114"/>
    <w:rsid w:val="00C32A5E"/>
    <w:rsid w:val="00C32DEB"/>
    <w:rsid w:val="00C334EC"/>
    <w:rsid w:val="00C33B9A"/>
    <w:rsid w:val="00C33DBF"/>
    <w:rsid w:val="00C341B6"/>
    <w:rsid w:val="00C343B1"/>
    <w:rsid w:val="00C346DD"/>
    <w:rsid w:val="00C34855"/>
    <w:rsid w:val="00C352A5"/>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852"/>
    <w:rsid w:val="00C54A49"/>
    <w:rsid w:val="00C54D83"/>
    <w:rsid w:val="00C551B4"/>
    <w:rsid w:val="00C554C9"/>
    <w:rsid w:val="00C555D7"/>
    <w:rsid w:val="00C55E12"/>
    <w:rsid w:val="00C55FB5"/>
    <w:rsid w:val="00C56833"/>
    <w:rsid w:val="00C56ADF"/>
    <w:rsid w:val="00C56D70"/>
    <w:rsid w:val="00C5712C"/>
    <w:rsid w:val="00C60279"/>
    <w:rsid w:val="00C60A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16"/>
    <w:rsid w:val="00C734F1"/>
    <w:rsid w:val="00C7368C"/>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0E3"/>
    <w:rsid w:val="00C849B1"/>
    <w:rsid w:val="00C85A6E"/>
    <w:rsid w:val="00C85EB8"/>
    <w:rsid w:val="00C86343"/>
    <w:rsid w:val="00C86EF9"/>
    <w:rsid w:val="00C870DC"/>
    <w:rsid w:val="00C87552"/>
    <w:rsid w:val="00C87804"/>
    <w:rsid w:val="00C90234"/>
    <w:rsid w:val="00C90714"/>
    <w:rsid w:val="00C908CF"/>
    <w:rsid w:val="00C90A87"/>
    <w:rsid w:val="00C90AEE"/>
    <w:rsid w:val="00C90BEA"/>
    <w:rsid w:val="00C90CA5"/>
    <w:rsid w:val="00C91A59"/>
    <w:rsid w:val="00C92053"/>
    <w:rsid w:val="00C92470"/>
    <w:rsid w:val="00C92F9C"/>
    <w:rsid w:val="00C930DE"/>
    <w:rsid w:val="00C93469"/>
    <w:rsid w:val="00C939A3"/>
    <w:rsid w:val="00C93BD0"/>
    <w:rsid w:val="00C941B2"/>
    <w:rsid w:val="00C94999"/>
    <w:rsid w:val="00C9521B"/>
    <w:rsid w:val="00C95B1F"/>
    <w:rsid w:val="00C9668D"/>
    <w:rsid w:val="00C96873"/>
    <w:rsid w:val="00C96FA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A7E5E"/>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B780F"/>
    <w:rsid w:val="00CC076C"/>
    <w:rsid w:val="00CC084D"/>
    <w:rsid w:val="00CC1855"/>
    <w:rsid w:val="00CC1CFE"/>
    <w:rsid w:val="00CC235E"/>
    <w:rsid w:val="00CC23C2"/>
    <w:rsid w:val="00CC27DA"/>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10"/>
    <w:rsid w:val="00CD34AD"/>
    <w:rsid w:val="00CD35B9"/>
    <w:rsid w:val="00CD39E1"/>
    <w:rsid w:val="00CD40F4"/>
    <w:rsid w:val="00CD4651"/>
    <w:rsid w:val="00CD487D"/>
    <w:rsid w:val="00CD4BE2"/>
    <w:rsid w:val="00CD4F7F"/>
    <w:rsid w:val="00CD556A"/>
    <w:rsid w:val="00CD55E5"/>
    <w:rsid w:val="00CD5897"/>
    <w:rsid w:val="00CD62A2"/>
    <w:rsid w:val="00CD64B0"/>
    <w:rsid w:val="00CD64B3"/>
    <w:rsid w:val="00CD64BA"/>
    <w:rsid w:val="00CD67F3"/>
    <w:rsid w:val="00CD6EE2"/>
    <w:rsid w:val="00CD6FB4"/>
    <w:rsid w:val="00CD7373"/>
    <w:rsid w:val="00CD74B3"/>
    <w:rsid w:val="00CD75AD"/>
    <w:rsid w:val="00CE0111"/>
    <w:rsid w:val="00CE03F6"/>
    <w:rsid w:val="00CE0635"/>
    <w:rsid w:val="00CE1316"/>
    <w:rsid w:val="00CE13C4"/>
    <w:rsid w:val="00CE13DF"/>
    <w:rsid w:val="00CE161E"/>
    <w:rsid w:val="00CE1C97"/>
    <w:rsid w:val="00CE247A"/>
    <w:rsid w:val="00CE25D6"/>
    <w:rsid w:val="00CE2EC6"/>
    <w:rsid w:val="00CE3E8B"/>
    <w:rsid w:val="00CE433F"/>
    <w:rsid w:val="00CE44BE"/>
    <w:rsid w:val="00CE4EAD"/>
    <w:rsid w:val="00CE50E4"/>
    <w:rsid w:val="00CE5127"/>
    <w:rsid w:val="00CE5C8A"/>
    <w:rsid w:val="00CE5F54"/>
    <w:rsid w:val="00CE633E"/>
    <w:rsid w:val="00CE6692"/>
    <w:rsid w:val="00CE6916"/>
    <w:rsid w:val="00CE6D8D"/>
    <w:rsid w:val="00CE70DC"/>
    <w:rsid w:val="00CE7383"/>
    <w:rsid w:val="00CE7A8E"/>
    <w:rsid w:val="00CF02B2"/>
    <w:rsid w:val="00CF0E93"/>
    <w:rsid w:val="00CF1224"/>
    <w:rsid w:val="00CF1467"/>
    <w:rsid w:val="00CF179B"/>
    <w:rsid w:val="00CF20FD"/>
    <w:rsid w:val="00CF2AFD"/>
    <w:rsid w:val="00CF2C7A"/>
    <w:rsid w:val="00CF2C95"/>
    <w:rsid w:val="00CF2F39"/>
    <w:rsid w:val="00CF3819"/>
    <w:rsid w:val="00CF3899"/>
    <w:rsid w:val="00CF3E89"/>
    <w:rsid w:val="00CF428C"/>
    <w:rsid w:val="00CF4474"/>
    <w:rsid w:val="00CF45A2"/>
    <w:rsid w:val="00CF46B6"/>
    <w:rsid w:val="00CF480B"/>
    <w:rsid w:val="00CF491C"/>
    <w:rsid w:val="00CF5782"/>
    <w:rsid w:val="00CF755B"/>
    <w:rsid w:val="00CF761A"/>
    <w:rsid w:val="00CF7C88"/>
    <w:rsid w:val="00D0064F"/>
    <w:rsid w:val="00D00CE3"/>
    <w:rsid w:val="00D01272"/>
    <w:rsid w:val="00D01B00"/>
    <w:rsid w:val="00D02374"/>
    <w:rsid w:val="00D02545"/>
    <w:rsid w:val="00D034E0"/>
    <w:rsid w:val="00D035B3"/>
    <w:rsid w:val="00D03699"/>
    <w:rsid w:val="00D03BC0"/>
    <w:rsid w:val="00D0439A"/>
    <w:rsid w:val="00D04419"/>
    <w:rsid w:val="00D0447F"/>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66D"/>
    <w:rsid w:val="00D13A03"/>
    <w:rsid w:val="00D13D7F"/>
    <w:rsid w:val="00D14FB7"/>
    <w:rsid w:val="00D1500C"/>
    <w:rsid w:val="00D150F8"/>
    <w:rsid w:val="00D15139"/>
    <w:rsid w:val="00D158A7"/>
    <w:rsid w:val="00D15BE8"/>
    <w:rsid w:val="00D16208"/>
    <w:rsid w:val="00D16217"/>
    <w:rsid w:val="00D16334"/>
    <w:rsid w:val="00D16A7E"/>
    <w:rsid w:val="00D16A87"/>
    <w:rsid w:val="00D16E19"/>
    <w:rsid w:val="00D17021"/>
    <w:rsid w:val="00D1795F"/>
    <w:rsid w:val="00D17F69"/>
    <w:rsid w:val="00D21C95"/>
    <w:rsid w:val="00D227AF"/>
    <w:rsid w:val="00D23B5A"/>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566"/>
    <w:rsid w:val="00D31660"/>
    <w:rsid w:val="00D318F4"/>
    <w:rsid w:val="00D31C2D"/>
    <w:rsid w:val="00D326D8"/>
    <w:rsid w:val="00D32C63"/>
    <w:rsid w:val="00D32D7B"/>
    <w:rsid w:val="00D32F55"/>
    <w:rsid w:val="00D32FE9"/>
    <w:rsid w:val="00D3333E"/>
    <w:rsid w:val="00D351C6"/>
    <w:rsid w:val="00D352BF"/>
    <w:rsid w:val="00D35454"/>
    <w:rsid w:val="00D35522"/>
    <w:rsid w:val="00D358D5"/>
    <w:rsid w:val="00D35B3D"/>
    <w:rsid w:val="00D35E24"/>
    <w:rsid w:val="00D36387"/>
    <w:rsid w:val="00D367BB"/>
    <w:rsid w:val="00D3699F"/>
    <w:rsid w:val="00D37106"/>
    <w:rsid w:val="00D37A39"/>
    <w:rsid w:val="00D37F50"/>
    <w:rsid w:val="00D40157"/>
    <w:rsid w:val="00D41194"/>
    <w:rsid w:val="00D41D43"/>
    <w:rsid w:val="00D41ECB"/>
    <w:rsid w:val="00D421B1"/>
    <w:rsid w:val="00D42BD6"/>
    <w:rsid w:val="00D43454"/>
    <w:rsid w:val="00D43721"/>
    <w:rsid w:val="00D438F8"/>
    <w:rsid w:val="00D43B8A"/>
    <w:rsid w:val="00D4465E"/>
    <w:rsid w:val="00D44B02"/>
    <w:rsid w:val="00D44D49"/>
    <w:rsid w:val="00D45657"/>
    <w:rsid w:val="00D45E62"/>
    <w:rsid w:val="00D4683C"/>
    <w:rsid w:val="00D46927"/>
    <w:rsid w:val="00D46D4A"/>
    <w:rsid w:val="00D4766D"/>
    <w:rsid w:val="00D50602"/>
    <w:rsid w:val="00D50AE8"/>
    <w:rsid w:val="00D50DD1"/>
    <w:rsid w:val="00D5101A"/>
    <w:rsid w:val="00D51089"/>
    <w:rsid w:val="00D5108E"/>
    <w:rsid w:val="00D51428"/>
    <w:rsid w:val="00D52207"/>
    <w:rsid w:val="00D523F0"/>
    <w:rsid w:val="00D5246F"/>
    <w:rsid w:val="00D527DA"/>
    <w:rsid w:val="00D52A81"/>
    <w:rsid w:val="00D52C4F"/>
    <w:rsid w:val="00D52D2A"/>
    <w:rsid w:val="00D53061"/>
    <w:rsid w:val="00D53FB6"/>
    <w:rsid w:val="00D54032"/>
    <w:rsid w:val="00D546D1"/>
    <w:rsid w:val="00D54ABA"/>
    <w:rsid w:val="00D55605"/>
    <w:rsid w:val="00D5585A"/>
    <w:rsid w:val="00D558AC"/>
    <w:rsid w:val="00D55D86"/>
    <w:rsid w:val="00D55FDB"/>
    <w:rsid w:val="00D56289"/>
    <w:rsid w:val="00D56703"/>
    <w:rsid w:val="00D56757"/>
    <w:rsid w:val="00D567D0"/>
    <w:rsid w:val="00D56800"/>
    <w:rsid w:val="00D56D33"/>
    <w:rsid w:val="00D571D3"/>
    <w:rsid w:val="00D572FE"/>
    <w:rsid w:val="00D57605"/>
    <w:rsid w:val="00D57735"/>
    <w:rsid w:val="00D579BC"/>
    <w:rsid w:val="00D57FE6"/>
    <w:rsid w:val="00D6006B"/>
    <w:rsid w:val="00D6014F"/>
    <w:rsid w:val="00D6060F"/>
    <w:rsid w:val="00D60D5F"/>
    <w:rsid w:val="00D6102C"/>
    <w:rsid w:val="00D61A0C"/>
    <w:rsid w:val="00D62530"/>
    <w:rsid w:val="00D62EC7"/>
    <w:rsid w:val="00D63D7B"/>
    <w:rsid w:val="00D64199"/>
    <w:rsid w:val="00D64761"/>
    <w:rsid w:val="00D65A99"/>
    <w:rsid w:val="00D65CEF"/>
    <w:rsid w:val="00D66097"/>
    <w:rsid w:val="00D665FB"/>
    <w:rsid w:val="00D66AF4"/>
    <w:rsid w:val="00D66DDC"/>
    <w:rsid w:val="00D671DE"/>
    <w:rsid w:val="00D67288"/>
    <w:rsid w:val="00D67BFE"/>
    <w:rsid w:val="00D67D2A"/>
    <w:rsid w:val="00D67F33"/>
    <w:rsid w:val="00D7058E"/>
    <w:rsid w:val="00D70D7D"/>
    <w:rsid w:val="00D7145E"/>
    <w:rsid w:val="00D71B6B"/>
    <w:rsid w:val="00D7240E"/>
    <w:rsid w:val="00D727D7"/>
    <w:rsid w:val="00D7309B"/>
    <w:rsid w:val="00D7351F"/>
    <w:rsid w:val="00D7379F"/>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582F"/>
    <w:rsid w:val="00D86710"/>
    <w:rsid w:val="00D86943"/>
    <w:rsid w:val="00D87228"/>
    <w:rsid w:val="00D87538"/>
    <w:rsid w:val="00D87A5B"/>
    <w:rsid w:val="00D87F17"/>
    <w:rsid w:val="00D90230"/>
    <w:rsid w:val="00D903A1"/>
    <w:rsid w:val="00D9125C"/>
    <w:rsid w:val="00D9177A"/>
    <w:rsid w:val="00D92230"/>
    <w:rsid w:val="00D924F4"/>
    <w:rsid w:val="00D924FC"/>
    <w:rsid w:val="00D92533"/>
    <w:rsid w:val="00D92737"/>
    <w:rsid w:val="00D92F2E"/>
    <w:rsid w:val="00D93B33"/>
    <w:rsid w:val="00D942AE"/>
    <w:rsid w:val="00D967BE"/>
    <w:rsid w:val="00D96C51"/>
    <w:rsid w:val="00D97182"/>
    <w:rsid w:val="00D97183"/>
    <w:rsid w:val="00DA019B"/>
    <w:rsid w:val="00DA033B"/>
    <w:rsid w:val="00DA03A9"/>
    <w:rsid w:val="00DA14D0"/>
    <w:rsid w:val="00DA16DD"/>
    <w:rsid w:val="00DA1D11"/>
    <w:rsid w:val="00DA2310"/>
    <w:rsid w:val="00DA2754"/>
    <w:rsid w:val="00DA277E"/>
    <w:rsid w:val="00DA2963"/>
    <w:rsid w:val="00DA2DA8"/>
    <w:rsid w:val="00DA3470"/>
    <w:rsid w:val="00DA34F0"/>
    <w:rsid w:val="00DA3802"/>
    <w:rsid w:val="00DA3B1E"/>
    <w:rsid w:val="00DA3DF0"/>
    <w:rsid w:val="00DA3F1C"/>
    <w:rsid w:val="00DA3F70"/>
    <w:rsid w:val="00DA411B"/>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3144"/>
    <w:rsid w:val="00DB35DB"/>
    <w:rsid w:val="00DB367A"/>
    <w:rsid w:val="00DB45FD"/>
    <w:rsid w:val="00DB4848"/>
    <w:rsid w:val="00DB48C6"/>
    <w:rsid w:val="00DB492B"/>
    <w:rsid w:val="00DB4961"/>
    <w:rsid w:val="00DB5A39"/>
    <w:rsid w:val="00DB5AB6"/>
    <w:rsid w:val="00DB68C4"/>
    <w:rsid w:val="00DB6BEB"/>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1859"/>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D7FE4"/>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823"/>
    <w:rsid w:val="00DF0B1F"/>
    <w:rsid w:val="00DF1658"/>
    <w:rsid w:val="00DF1AFE"/>
    <w:rsid w:val="00DF28AE"/>
    <w:rsid w:val="00DF29F1"/>
    <w:rsid w:val="00DF2E95"/>
    <w:rsid w:val="00DF352D"/>
    <w:rsid w:val="00DF3FAA"/>
    <w:rsid w:val="00DF4044"/>
    <w:rsid w:val="00DF4309"/>
    <w:rsid w:val="00DF4894"/>
    <w:rsid w:val="00DF526F"/>
    <w:rsid w:val="00DF6639"/>
    <w:rsid w:val="00DF6B35"/>
    <w:rsid w:val="00DF7475"/>
    <w:rsid w:val="00E00029"/>
    <w:rsid w:val="00E0040D"/>
    <w:rsid w:val="00E00559"/>
    <w:rsid w:val="00E01B84"/>
    <w:rsid w:val="00E022CA"/>
    <w:rsid w:val="00E02863"/>
    <w:rsid w:val="00E0350C"/>
    <w:rsid w:val="00E036C0"/>
    <w:rsid w:val="00E03ED9"/>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53B"/>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11B"/>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2E75"/>
    <w:rsid w:val="00E432A9"/>
    <w:rsid w:val="00E437AB"/>
    <w:rsid w:val="00E4386A"/>
    <w:rsid w:val="00E43F3F"/>
    <w:rsid w:val="00E44109"/>
    <w:rsid w:val="00E445A5"/>
    <w:rsid w:val="00E44D80"/>
    <w:rsid w:val="00E45150"/>
    <w:rsid w:val="00E45DFB"/>
    <w:rsid w:val="00E46CD9"/>
    <w:rsid w:val="00E46D1F"/>
    <w:rsid w:val="00E46FE2"/>
    <w:rsid w:val="00E4766B"/>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4BB1"/>
    <w:rsid w:val="00E5515E"/>
    <w:rsid w:val="00E552E0"/>
    <w:rsid w:val="00E55313"/>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332"/>
    <w:rsid w:val="00E63539"/>
    <w:rsid w:val="00E63AA4"/>
    <w:rsid w:val="00E64E29"/>
    <w:rsid w:val="00E65128"/>
    <w:rsid w:val="00E6545C"/>
    <w:rsid w:val="00E6577B"/>
    <w:rsid w:val="00E67330"/>
    <w:rsid w:val="00E703DC"/>
    <w:rsid w:val="00E707B1"/>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079"/>
    <w:rsid w:val="00E7658D"/>
    <w:rsid w:val="00E76EA2"/>
    <w:rsid w:val="00E771BC"/>
    <w:rsid w:val="00E77F6E"/>
    <w:rsid w:val="00E8033D"/>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1D9"/>
    <w:rsid w:val="00E84A79"/>
    <w:rsid w:val="00E85ABE"/>
    <w:rsid w:val="00E85C5B"/>
    <w:rsid w:val="00E85F30"/>
    <w:rsid w:val="00E85F8A"/>
    <w:rsid w:val="00E86283"/>
    <w:rsid w:val="00E86B42"/>
    <w:rsid w:val="00E86C8D"/>
    <w:rsid w:val="00E87471"/>
    <w:rsid w:val="00E87556"/>
    <w:rsid w:val="00E8755A"/>
    <w:rsid w:val="00E87599"/>
    <w:rsid w:val="00E877BC"/>
    <w:rsid w:val="00E8784A"/>
    <w:rsid w:val="00E90996"/>
    <w:rsid w:val="00E90A33"/>
    <w:rsid w:val="00E90A57"/>
    <w:rsid w:val="00E90ABE"/>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6C6D"/>
    <w:rsid w:val="00EA74E5"/>
    <w:rsid w:val="00EA7CB0"/>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5F83"/>
    <w:rsid w:val="00EB67A9"/>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B0F"/>
    <w:rsid w:val="00EC2C78"/>
    <w:rsid w:val="00EC2E8E"/>
    <w:rsid w:val="00EC3461"/>
    <w:rsid w:val="00EC3C81"/>
    <w:rsid w:val="00EC4608"/>
    <w:rsid w:val="00EC461B"/>
    <w:rsid w:val="00EC48F2"/>
    <w:rsid w:val="00EC4FE7"/>
    <w:rsid w:val="00EC55BB"/>
    <w:rsid w:val="00EC5D9A"/>
    <w:rsid w:val="00EC61D0"/>
    <w:rsid w:val="00EC645E"/>
    <w:rsid w:val="00EC6912"/>
    <w:rsid w:val="00EC6AD7"/>
    <w:rsid w:val="00EC6BBF"/>
    <w:rsid w:val="00EC7E31"/>
    <w:rsid w:val="00ED0041"/>
    <w:rsid w:val="00ED037C"/>
    <w:rsid w:val="00ED0728"/>
    <w:rsid w:val="00ED0B2C"/>
    <w:rsid w:val="00ED0D6C"/>
    <w:rsid w:val="00ED1D7C"/>
    <w:rsid w:val="00ED1F30"/>
    <w:rsid w:val="00ED2425"/>
    <w:rsid w:val="00ED26A6"/>
    <w:rsid w:val="00ED28CA"/>
    <w:rsid w:val="00ED2BFA"/>
    <w:rsid w:val="00ED2C0F"/>
    <w:rsid w:val="00ED2DA7"/>
    <w:rsid w:val="00ED310D"/>
    <w:rsid w:val="00ED3289"/>
    <w:rsid w:val="00ED332E"/>
    <w:rsid w:val="00ED387D"/>
    <w:rsid w:val="00ED3EC1"/>
    <w:rsid w:val="00ED414A"/>
    <w:rsid w:val="00ED45C2"/>
    <w:rsid w:val="00ED4C79"/>
    <w:rsid w:val="00ED4E1F"/>
    <w:rsid w:val="00ED5512"/>
    <w:rsid w:val="00ED5900"/>
    <w:rsid w:val="00ED59FE"/>
    <w:rsid w:val="00ED5C63"/>
    <w:rsid w:val="00ED663F"/>
    <w:rsid w:val="00ED682C"/>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63D"/>
    <w:rsid w:val="00EF0702"/>
    <w:rsid w:val="00EF0C6B"/>
    <w:rsid w:val="00EF0E16"/>
    <w:rsid w:val="00EF11CD"/>
    <w:rsid w:val="00EF1B47"/>
    <w:rsid w:val="00EF1F51"/>
    <w:rsid w:val="00EF2117"/>
    <w:rsid w:val="00EF231E"/>
    <w:rsid w:val="00EF2685"/>
    <w:rsid w:val="00EF276F"/>
    <w:rsid w:val="00EF34FD"/>
    <w:rsid w:val="00EF3569"/>
    <w:rsid w:val="00EF359D"/>
    <w:rsid w:val="00EF3ECF"/>
    <w:rsid w:val="00EF3FE7"/>
    <w:rsid w:val="00EF4318"/>
    <w:rsid w:val="00EF4419"/>
    <w:rsid w:val="00EF4DBE"/>
    <w:rsid w:val="00EF5624"/>
    <w:rsid w:val="00EF6042"/>
    <w:rsid w:val="00EF60B7"/>
    <w:rsid w:val="00EF60CC"/>
    <w:rsid w:val="00EF612B"/>
    <w:rsid w:val="00EF6467"/>
    <w:rsid w:val="00EF72B6"/>
    <w:rsid w:val="00EF75D1"/>
    <w:rsid w:val="00EF7949"/>
    <w:rsid w:val="00F00066"/>
    <w:rsid w:val="00F003D1"/>
    <w:rsid w:val="00F00686"/>
    <w:rsid w:val="00F00AF4"/>
    <w:rsid w:val="00F00BDF"/>
    <w:rsid w:val="00F00EEB"/>
    <w:rsid w:val="00F00F78"/>
    <w:rsid w:val="00F012E6"/>
    <w:rsid w:val="00F01A66"/>
    <w:rsid w:val="00F01EBF"/>
    <w:rsid w:val="00F0236F"/>
    <w:rsid w:val="00F03771"/>
    <w:rsid w:val="00F03916"/>
    <w:rsid w:val="00F03E83"/>
    <w:rsid w:val="00F04B2A"/>
    <w:rsid w:val="00F04F2B"/>
    <w:rsid w:val="00F04F9F"/>
    <w:rsid w:val="00F05419"/>
    <w:rsid w:val="00F05AF9"/>
    <w:rsid w:val="00F05C73"/>
    <w:rsid w:val="00F05DE3"/>
    <w:rsid w:val="00F05F3A"/>
    <w:rsid w:val="00F06680"/>
    <w:rsid w:val="00F069C3"/>
    <w:rsid w:val="00F06AF9"/>
    <w:rsid w:val="00F06AFB"/>
    <w:rsid w:val="00F06E5E"/>
    <w:rsid w:val="00F07081"/>
    <w:rsid w:val="00F07453"/>
    <w:rsid w:val="00F07803"/>
    <w:rsid w:val="00F07978"/>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973"/>
    <w:rsid w:val="00F17B90"/>
    <w:rsid w:val="00F17F1F"/>
    <w:rsid w:val="00F21131"/>
    <w:rsid w:val="00F216E5"/>
    <w:rsid w:val="00F217C6"/>
    <w:rsid w:val="00F222A8"/>
    <w:rsid w:val="00F2283C"/>
    <w:rsid w:val="00F22EA6"/>
    <w:rsid w:val="00F23309"/>
    <w:rsid w:val="00F2363A"/>
    <w:rsid w:val="00F238E3"/>
    <w:rsid w:val="00F23D0D"/>
    <w:rsid w:val="00F24591"/>
    <w:rsid w:val="00F2481E"/>
    <w:rsid w:val="00F24D93"/>
    <w:rsid w:val="00F25171"/>
    <w:rsid w:val="00F25190"/>
    <w:rsid w:val="00F25250"/>
    <w:rsid w:val="00F25317"/>
    <w:rsid w:val="00F25926"/>
    <w:rsid w:val="00F2604E"/>
    <w:rsid w:val="00F265DB"/>
    <w:rsid w:val="00F26CF6"/>
    <w:rsid w:val="00F27236"/>
    <w:rsid w:val="00F27406"/>
    <w:rsid w:val="00F27A09"/>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967"/>
    <w:rsid w:val="00F42B3C"/>
    <w:rsid w:val="00F43718"/>
    <w:rsid w:val="00F43B01"/>
    <w:rsid w:val="00F44424"/>
    <w:rsid w:val="00F44D73"/>
    <w:rsid w:val="00F459C5"/>
    <w:rsid w:val="00F45B44"/>
    <w:rsid w:val="00F45BC1"/>
    <w:rsid w:val="00F46174"/>
    <w:rsid w:val="00F46374"/>
    <w:rsid w:val="00F4683C"/>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2D83"/>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67C0"/>
    <w:rsid w:val="00F770F4"/>
    <w:rsid w:val="00F77A33"/>
    <w:rsid w:val="00F8014C"/>
    <w:rsid w:val="00F80430"/>
    <w:rsid w:val="00F80EE9"/>
    <w:rsid w:val="00F810F4"/>
    <w:rsid w:val="00F814DA"/>
    <w:rsid w:val="00F81DD1"/>
    <w:rsid w:val="00F83EDD"/>
    <w:rsid w:val="00F84076"/>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5499"/>
    <w:rsid w:val="00FA6FCA"/>
    <w:rsid w:val="00FA75EB"/>
    <w:rsid w:val="00FB00F5"/>
    <w:rsid w:val="00FB02C1"/>
    <w:rsid w:val="00FB03D8"/>
    <w:rsid w:val="00FB03DF"/>
    <w:rsid w:val="00FB0741"/>
    <w:rsid w:val="00FB0766"/>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1E8D"/>
    <w:rsid w:val="00FC20BB"/>
    <w:rsid w:val="00FC2A85"/>
    <w:rsid w:val="00FC2C86"/>
    <w:rsid w:val="00FC391C"/>
    <w:rsid w:val="00FC3C3B"/>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CCF"/>
    <w:rsid w:val="00FD0DDA"/>
    <w:rsid w:val="00FD0F94"/>
    <w:rsid w:val="00FD1498"/>
    <w:rsid w:val="00FD18F7"/>
    <w:rsid w:val="00FD2227"/>
    <w:rsid w:val="00FD3B99"/>
    <w:rsid w:val="00FD430A"/>
    <w:rsid w:val="00FD4485"/>
    <w:rsid w:val="00FD4AA8"/>
    <w:rsid w:val="00FD4C0B"/>
    <w:rsid w:val="00FD4C57"/>
    <w:rsid w:val="00FD5F71"/>
    <w:rsid w:val="00FD6250"/>
    <w:rsid w:val="00FD62E4"/>
    <w:rsid w:val="00FD62FE"/>
    <w:rsid w:val="00FD69B9"/>
    <w:rsid w:val="00FD6A84"/>
    <w:rsid w:val="00FD6B4C"/>
    <w:rsid w:val="00FD6DED"/>
    <w:rsid w:val="00FD773D"/>
    <w:rsid w:val="00FD7ADC"/>
    <w:rsid w:val="00FD7C6A"/>
    <w:rsid w:val="00FD7F08"/>
    <w:rsid w:val="00FE023B"/>
    <w:rsid w:val="00FE0341"/>
    <w:rsid w:val="00FE13A6"/>
    <w:rsid w:val="00FE169E"/>
    <w:rsid w:val="00FE24C9"/>
    <w:rsid w:val="00FE27D0"/>
    <w:rsid w:val="00FE2BC4"/>
    <w:rsid w:val="00FE2BF8"/>
    <w:rsid w:val="00FE2C34"/>
    <w:rsid w:val="00FE2D98"/>
    <w:rsid w:val="00FE2DCC"/>
    <w:rsid w:val="00FE3315"/>
    <w:rsid w:val="00FE39F3"/>
    <w:rsid w:val="00FE3E52"/>
    <w:rsid w:val="00FE3ED1"/>
    <w:rsid w:val="00FE50F1"/>
    <w:rsid w:val="00FE61C1"/>
    <w:rsid w:val="00FE66C9"/>
    <w:rsid w:val="00FE6D50"/>
    <w:rsid w:val="00FE7210"/>
    <w:rsid w:val="00FE73F4"/>
    <w:rsid w:val="00FE75B0"/>
    <w:rsid w:val="00FE75EC"/>
    <w:rsid w:val="00FE78CA"/>
    <w:rsid w:val="00FE7C78"/>
    <w:rsid w:val="00FF0577"/>
    <w:rsid w:val="00FF1238"/>
    <w:rsid w:val="00FF12AF"/>
    <w:rsid w:val="00FF1302"/>
    <w:rsid w:val="00FF1331"/>
    <w:rsid w:val="00FF1CD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 w:type="character" w:customStyle="1" w:styleId="B3Char">
    <w:name w:val="B3 Char"/>
    <w:link w:val="B3"/>
    <w:qFormat/>
    <w:locked/>
    <w:rsid w:val="00326E4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4539730">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54824344">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0688558">
      <w:bodyDiv w:val="1"/>
      <w:marLeft w:val="0"/>
      <w:marRight w:val="0"/>
      <w:marTop w:val="0"/>
      <w:marBottom w:val="0"/>
      <w:divBdr>
        <w:top w:val="none" w:sz="0" w:space="0" w:color="auto"/>
        <w:left w:val="none" w:sz="0" w:space="0" w:color="auto"/>
        <w:bottom w:val="none" w:sz="0" w:space="0" w:color="auto"/>
        <w:right w:val="none" w:sz="0" w:space="0" w:color="auto"/>
      </w:divBdr>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5082919">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62670129">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29343559">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67276132">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252908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2613</TotalTime>
  <Pages>5</Pages>
  <Words>1671</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336</cp:revision>
  <dcterms:created xsi:type="dcterms:W3CDTF">2023-11-03T20:33:00Z</dcterms:created>
  <dcterms:modified xsi:type="dcterms:W3CDTF">2024-02-18T08:16:00Z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